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B1D9" w14:textId="27D59EBF" w:rsidR="00701238" w:rsidRPr="000544F9" w:rsidRDefault="00701238" w:rsidP="00701238">
      <w:pPr>
        <w:pStyle w:val="Header"/>
        <w:contextualSpacing/>
        <w:jc w:val="center"/>
        <w:rPr>
          <w:b/>
          <w:color w:val="215E99" w:themeColor="text2" w:themeTint="BF"/>
          <w:sz w:val="40"/>
          <w:szCs w:val="40"/>
        </w:rPr>
      </w:pPr>
      <w:r w:rsidRPr="000544F9">
        <w:rPr>
          <w:noProof/>
        </w:rPr>
        <w:drawing>
          <wp:anchor distT="0" distB="0" distL="114300" distR="114300" simplePos="0" relativeHeight="251658240" behindDoc="0" locked="0" layoutInCell="1" allowOverlap="0" wp14:anchorId="4937D569" wp14:editId="7703EA57">
            <wp:simplePos x="0" y="0"/>
            <wp:positionH relativeFrom="column">
              <wp:posOffset>-147320</wp:posOffset>
            </wp:positionH>
            <wp:positionV relativeFrom="paragraph">
              <wp:posOffset>-361950</wp:posOffset>
            </wp:positionV>
            <wp:extent cx="928800" cy="1440000"/>
            <wp:effectExtent l="0" t="0" r="5080" b="8255"/>
            <wp:wrapNone/>
            <wp:docPr id="739207341" name="Picture 1" descr="A sign with a sailboat and yellow ke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07341" name="Picture 1" descr="A sign with a sailboat and yellow key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44F9">
        <w:rPr>
          <w:b/>
          <w:color w:val="215E99" w:themeColor="text2" w:themeTint="BF"/>
          <w:sz w:val="40"/>
          <w:szCs w:val="40"/>
        </w:rPr>
        <w:t>Chelmondiston Parish Council</w:t>
      </w:r>
    </w:p>
    <w:p w14:paraId="7E884E68" w14:textId="03CFFF4D" w:rsidR="000544F9" w:rsidRPr="000544F9" w:rsidRDefault="000544F9" w:rsidP="000544F9">
      <w:pPr>
        <w:pStyle w:val="Header"/>
        <w:jc w:val="center"/>
      </w:pPr>
      <w:r w:rsidRPr="000544F9">
        <w:t>The Village Hall, Main Road, Chelmondiston IP9 1DX</w:t>
      </w:r>
    </w:p>
    <w:p w14:paraId="3F9B974A" w14:textId="77777777" w:rsidR="00701238" w:rsidRPr="000544F9" w:rsidRDefault="00701238" w:rsidP="00701238">
      <w:pPr>
        <w:pStyle w:val="Header"/>
        <w:contextualSpacing/>
        <w:jc w:val="center"/>
      </w:pPr>
      <w:r w:rsidRPr="000544F9">
        <w:t>Chairman: Cllr Rosie Kirkup</w:t>
      </w:r>
    </w:p>
    <w:p w14:paraId="4F07DA55" w14:textId="6E638E39" w:rsidR="00701238" w:rsidRPr="000544F9" w:rsidRDefault="00CC2D8E" w:rsidP="00701238">
      <w:pPr>
        <w:pStyle w:val="Header"/>
        <w:spacing w:line="276" w:lineRule="auto"/>
        <w:contextualSpacing/>
        <w:jc w:val="center"/>
        <w:rPr>
          <w:sz w:val="18"/>
          <w:szCs w:val="18"/>
        </w:rPr>
      </w:pPr>
      <w:r>
        <w:t xml:space="preserve">     P</w:t>
      </w:r>
      <w:r w:rsidR="00701238" w:rsidRPr="000544F9">
        <w:t xml:space="preserve">arish Clerk: Ms Katie Davies e-mail: </w:t>
      </w:r>
      <w:hyperlink r:id="rId8" w:history="1">
        <w:r w:rsidR="00701238" w:rsidRPr="003C4B86">
          <w:rPr>
            <w:rStyle w:val="Hyperlink"/>
            <w:b/>
            <w:bCs/>
            <w:color w:val="156082" w:themeColor="accent1"/>
          </w:rPr>
          <w:t>clerk@chelmondiston-pc.gov</w:t>
        </w:r>
      </w:hyperlink>
      <w:r w:rsidR="003C4B86" w:rsidRPr="003C4B86">
        <w:rPr>
          <w:b/>
          <w:bCs/>
          <w:color w:val="156082" w:themeColor="accent1"/>
          <w:u w:val="single"/>
        </w:rPr>
        <w:t>.uk</w:t>
      </w:r>
    </w:p>
    <w:p w14:paraId="4004BECF" w14:textId="77777777" w:rsidR="00701238" w:rsidRPr="000544F9" w:rsidRDefault="00701238" w:rsidP="00701238">
      <w:pPr>
        <w:spacing w:line="240" w:lineRule="auto"/>
        <w:rPr>
          <w:rFonts w:cs="Arial"/>
        </w:rPr>
      </w:pPr>
    </w:p>
    <w:p w14:paraId="43027364" w14:textId="457FB8DF" w:rsidR="00764ED3" w:rsidRDefault="00764ED3" w:rsidP="009D038E">
      <w:pPr>
        <w:pStyle w:val="NoSpacing"/>
        <w:jc w:val="center"/>
      </w:pPr>
      <w:r>
        <w:t>A Meeting of CHELMONDISTON PARISH COUNCIL will be held IN THE VILLAGE HALL on TUESDAY the</w:t>
      </w:r>
      <w:r w:rsidR="000E4CD4">
        <w:t xml:space="preserve"> </w:t>
      </w:r>
      <w:r w:rsidR="00B73BE8">
        <w:t>2nd</w:t>
      </w:r>
      <w:r>
        <w:t xml:space="preserve"> of </w:t>
      </w:r>
      <w:r w:rsidR="00B73BE8">
        <w:t>December</w:t>
      </w:r>
      <w:r>
        <w:t xml:space="preserve"> 2025 AT 7.30PM.</w:t>
      </w:r>
    </w:p>
    <w:p w14:paraId="5011AA81" w14:textId="77777777" w:rsidR="00764ED3" w:rsidRDefault="00764ED3" w:rsidP="00764E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All Council Members are summoned to attend. Parishioners and members of the public are very welcome. </w:t>
      </w:r>
    </w:p>
    <w:p w14:paraId="50C6F546" w14:textId="77777777" w:rsidR="00764ED3" w:rsidRDefault="00764ED3" w:rsidP="00764ED3">
      <w:pPr>
        <w:pStyle w:val="NoSpacing"/>
        <w:jc w:val="center"/>
        <w:rPr>
          <w:b/>
          <w:sz w:val="32"/>
          <w:szCs w:val="32"/>
        </w:rPr>
      </w:pPr>
      <w:r>
        <w:rPr>
          <w:rFonts w:eastAsia="Arial"/>
          <w:b/>
          <w:color w:val="215E99" w:themeColor="text2" w:themeTint="BF"/>
          <w:sz w:val="32"/>
          <w:szCs w:val="32"/>
          <w:u w:val="single"/>
        </w:rPr>
        <w:t>AGENDA</w:t>
      </w:r>
    </w:p>
    <w:p w14:paraId="7BBC532C" w14:textId="77777777" w:rsidR="00764ED3" w:rsidRDefault="00764ED3" w:rsidP="00764ED3">
      <w:pPr>
        <w:pStyle w:val="NoSpacing"/>
        <w:rPr>
          <w:rFonts w:eastAsia="Arial"/>
          <w:sz w:val="18"/>
          <w:szCs w:val="18"/>
        </w:rPr>
      </w:pPr>
      <w:r>
        <w:rPr>
          <w:sz w:val="18"/>
          <w:szCs w:val="18"/>
        </w:rPr>
        <w:t xml:space="preserve">The Council, members of the public and the press may record/film/photograph or broadcast this meeting when the public and the press are not lawfully excluded. </w:t>
      </w:r>
      <w:r>
        <w:rPr>
          <w:sz w:val="18"/>
          <w:szCs w:val="18"/>
          <w:u w:val="single"/>
        </w:rPr>
        <w:t>This does not extend to live verbal commentary</w:t>
      </w:r>
      <w:r>
        <w:rPr>
          <w:sz w:val="18"/>
          <w:szCs w:val="18"/>
        </w:rPr>
        <w:t xml:space="preserve">. Any member of the public who attends a meeting and objects to being filmed should advise the Parish Clerk who will instruct that they are not included in the filming. </w:t>
      </w:r>
    </w:p>
    <w:p w14:paraId="40ACE745" w14:textId="77777777" w:rsidR="00B758C7" w:rsidRDefault="00B758C7" w:rsidP="00764ED3">
      <w:pPr>
        <w:pStyle w:val="NoSpacing"/>
        <w:rPr>
          <w:rFonts w:eastAsia="Arial"/>
          <w:sz w:val="18"/>
          <w:szCs w:val="18"/>
        </w:rPr>
      </w:pPr>
    </w:p>
    <w:p w14:paraId="02704EE8" w14:textId="2B89C4AF" w:rsidR="00764ED3" w:rsidRPr="00D43F10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1.Welcome</w:t>
      </w:r>
    </w:p>
    <w:p w14:paraId="6D285D1C" w14:textId="77777777" w:rsidR="00D43F10" w:rsidRDefault="00D43F10" w:rsidP="00764ED3">
      <w:pPr>
        <w:pStyle w:val="NoSpacing"/>
      </w:pPr>
    </w:p>
    <w:p w14:paraId="293ED88C" w14:textId="5F4B4025" w:rsidR="00764ED3" w:rsidRPr="00D43F10" w:rsidRDefault="00764ED3" w:rsidP="00764ED3">
      <w:pPr>
        <w:pStyle w:val="NoSpacing"/>
        <w:rPr>
          <w:b/>
          <w:bCs/>
        </w:rPr>
      </w:pPr>
      <w:r>
        <w:rPr>
          <w:b/>
          <w:bCs/>
        </w:rPr>
        <w:t xml:space="preserve">2. Apologies for absence: </w:t>
      </w:r>
      <w:r>
        <w:t>To receive and approve apologies for absences.</w:t>
      </w:r>
    </w:p>
    <w:p w14:paraId="62CCDBDC" w14:textId="77777777" w:rsidR="00D43F10" w:rsidRDefault="00D43F10" w:rsidP="00764ED3">
      <w:pPr>
        <w:pStyle w:val="NoSpacing"/>
      </w:pPr>
    </w:p>
    <w:p w14:paraId="6B0643DB" w14:textId="77777777" w:rsidR="00764ED3" w:rsidRDefault="00764ED3" w:rsidP="00764ED3">
      <w:pPr>
        <w:pStyle w:val="NoSpacing"/>
        <w:rPr>
          <w:b/>
          <w:bCs/>
        </w:rPr>
      </w:pPr>
      <w:r>
        <w:rPr>
          <w:b/>
          <w:bCs/>
        </w:rPr>
        <w:t>3. Declarations of Interest:</w:t>
      </w:r>
    </w:p>
    <w:p w14:paraId="6A660FF5" w14:textId="77777777" w:rsidR="00764ED3" w:rsidRDefault="00764ED3" w:rsidP="00764ED3">
      <w:pPr>
        <w:pStyle w:val="NoSpacing"/>
      </w:pPr>
      <w:r>
        <w:rPr>
          <w:b/>
          <w:bCs/>
        </w:rPr>
        <w:t>3a:</w:t>
      </w:r>
      <w:r>
        <w:t xml:space="preserve"> to receive declarations of pecuniary and non-pecuniary interest(s) in items on the agenda and their nature including gifts of hospitality exceeding £25.</w:t>
      </w:r>
    </w:p>
    <w:p w14:paraId="687F1D51" w14:textId="64E8ABB9" w:rsidR="00764ED3" w:rsidRDefault="00764ED3" w:rsidP="00764ED3">
      <w:pPr>
        <w:pStyle w:val="NoSpacing"/>
      </w:pPr>
      <w:r>
        <w:rPr>
          <w:b/>
          <w:bCs/>
        </w:rPr>
        <w:t>3b:</w:t>
      </w:r>
      <w:r>
        <w:t xml:space="preserve">  to receive requests for dispensations. </w:t>
      </w:r>
    </w:p>
    <w:p w14:paraId="01865A89" w14:textId="77777777" w:rsidR="00D43F10" w:rsidRDefault="00D43F10" w:rsidP="00764ED3">
      <w:pPr>
        <w:pStyle w:val="NoSpacing"/>
      </w:pPr>
    </w:p>
    <w:p w14:paraId="3C403C5A" w14:textId="5BB1C565" w:rsidR="00F136B1" w:rsidRDefault="00764ED3" w:rsidP="00764ED3">
      <w:pPr>
        <w:pStyle w:val="NoSpacing"/>
        <w:rPr>
          <w:b/>
          <w:bCs/>
        </w:rPr>
      </w:pPr>
      <w:r>
        <w:rPr>
          <w:b/>
          <w:bCs/>
        </w:rPr>
        <w:t>4. To approve</w:t>
      </w:r>
      <w:r w:rsidR="00CC2D8E">
        <w:rPr>
          <w:b/>
          <w:bCs/>
        </w:rPr>
        <w:t xml:space="preserve"> </w:t>
      </w:r>
      <w:r>
        <w:rPr>
          <w:b/>
          <w:bCs/>
        </w:rPr>
        <w:t xml:space="preserve">the minutes of the Parish Council Meeting held on the </w:t>
      </w:r>
      <w:r w:rsidR="00FC3A5E" w:rsidRPr="00FC3A5E">
        <w:rPr>
          <w:b/>
          <w:bCs/>
        </w:rPr>
        <w:t>2nd</w:t>
      </w:r>
      <w:r w:rsidR="00DE0CE1" w:rsidRPr="00FC3A5E">
        <w:rPr>
          <w:b/>
          <w:bCs/>
        </w:rPr>
        <w:t xml:space="preserve"> </w:t>
      </w:r>
      <w:r w:rsidR="00DE0CE1">
        <w:rPr>
          <w:b/>
          <w:bCs/>
        </w:rPr>
        <w:t>November</w:t>
      </w:r>
      <w:r>
        <w:rPr>
          <w:b/>
          <w:bCs/>
        </w:rPr>
        <w:t xml:space="preserve"> 202</w:t>
      </w:r>
      <w:r w:rsidR="009D038E">
        <w:rPr>
          <w:b/>
          <w:bCs/>
        </w:rPr>
        <w:t>5.</w:t>
      </w:r>
    </w:p>
    <w:p w14:paraId="2AD7D449" w14:textId="1A03385C" w:rsidR="00625A0F" w:rsidRPr="00625A0F" w:rsidRDefault="00625A0F" w:rsidP="00764ED3">
      <w:pPr>
        <w:pStyle w:val="NoSpacing"/>
        <w:rPr>
          <w:i/>
          <w:iCs/>
        </w:rPr>
      </w:pPr>
      <w:r>
        <w:rPr>
          <w:i/>
          <w:iCs/>
        </w:rPr>
        <w:t>CORRECTION to be noted – The payments section in the draft minutes (November 2025)</w:t>
      </w:r>
      <w:r w:rsidR="00DE0CE1">
        <w:rPr>
          <w:i/>
          <w:iCs/>
        </w:rPr>
        <w:t xml:space="preserve"> </w:t>
      </w:r>
      <w:r>
        <w:rPr>
          <w:i/>
          <w:iCs/>
        </w:rPr>
        <w:t>has been edited to rectify an error, Debit Card Payment - £497.48, NEST Payment - £36.65 + £27.49 = £64.14.</w:t>
      </w:r>
    </w:p>
    <w:p w14:paraId="6E9FB2A2" w14:textId="77777777" w:rsidR="00D43F10" w:rsidRDefault="00D43F10" w:rsidP="00764ED3">
      <w:pPr>
        <w:pStyle w:val="NoSpacing"/>
      </w:pPr>
    </w:p>
    <w:p w14:paraId="3311AC4B" w14:textId="77777777" w:rsidR="00764ED3" w:rsidRDefault="00764ED3" w:rsidP="00764ED3">
      <w:pPr>
        <w:pStyle w:val="NoSpacing"/>
      </w:pPr>
      <w:r>
        <w:rPr>
          <w:b/>
          <w:bCs/>
        </w:rPr>
        <w:t>5. Public Participation Session:</w:t>
      </w:r>
      <w:r>
        <w:t xml:space="preserve"> For the public to talk to the Councillors about items on the agenda.</w:t>
      </w:r>
    </w:p>
    <w:p w14:paraId="0F39F003" w14:textId="16E40D01" w:rsidR="00D43F10" w:rsidRDefault="00764ED3" w:rsidP="00764ED3">
      <w:pPr>
        <w:pStyle w:val="NoSpacing"/>
      </w:pPr>
      <w:r>
        <w:t xml:space="preserve"> </w:t>
      </w:r>
    </w:p>
    <w:p w14:paraId="7F33435E" w14:textId="77777777" w:rsidR="00764ED3" w:rsidRDefault="00764ED3" w:rsidP="00764ED3">
      <w:pPr>
        <w:pStyle w:val="NoSpacing"/>
      </w:pPr>
      <w:r>
        <w:rPr>
          <w:b/>
          <w:bCs/>
        </w:rPr>
        <w:t>6. Reports</w:t>
      </w:r>
      <w:r>
        <w:t xml:space="preserve">: </w:t>
      </w:r>
      <w:r>
        <w:rPr>
          <w:i/>
          <w:iCs/>
        </w:rPr>
        <w:t>To receive reports from the County Councillor and the District Councillor</w:t>
      </w:r>
    </w:p>
    <w:p w14:paraId="6CAC6A0D" w14:textId="77777777" w:rsidR="00764ED3" w:rsidRDefault="00764ED3" w:rsidP="00764ED3">
      <w:pPr>
        <w:pStyle w:val="NoSpacing"/>
      </w:pPr>
      <w:r>
        <w:rPr>
          <w:b/>
          <w:bCs/>
          <w:color w:val="000000" w:themeColor="text1"/>
        </w:rPr>
        <w:t>6a.</w:t>
      </w:r>
      <w:r>
        <w:rPr>
          <w:color w:val="000000" w:themeColor="text1"/>
        </w:rPr>
        <w:t xml:space="preserve"> County Councillor Report </w:t>
      </w:r>
    </w:p>
    <w:p w14:paraId="2D6D6D22" w14:textId="77777777" w:rsidR="00764ED3" w:rsidRDefault="00764ED3" w:rsidP="00764ED3">
      <w:pPr>
        <w:pStyle w:val="NoSpacing"/>
      </w:pPr>
      <w:r>
        <w:rPr>
          <w:b/>
          <w:bCs/>
          <w:color w:val="000000" w:themeColor="text1"/>
        </w:rPr>
        <w:t>6b.</w:t>
      </w:r>
      <w:r>
        <w:rPr>
          <w:color w:val="000000" w:themeColor="text1"/>
        </w:rPr>
        <w:t xml:space="preserve"> District </w:t>
      </w:r>
      <w:r>
        <w:t xml:space="preserve">Councillor Report </w:t>
      </w:r>
    </w:p>
    <w:p w14:paraId="2CAB10D1" w14:textId="77777777" w:rsidR="00D43F10" w:rsidRPr="009E46C6" w:rsidRDefault="00D43F10" w:rsidP="00764ED3">
      <w:pPr>
        <w:pStyle w:val="NoSpacing"/>
        <w:rPr>
          <w:b/>
          <w:bCs/>
        </w:rPr>
      </w:pPr>
    </w:p>
    <w:p w14:paraId="4F468108" w14:textId="19E55206" w:rsidR="00764ED3" w:rsidRPr="00104DDC" w:rsidRDefault="00764ED3" w:rsidP="00764ED3">
      <w:pPr>
        <w:pStyle w:val="NoSpacing"/>
        <w:rPr>
          <w:color w:val="000000" w:themeColor="text1"/>
        </w:rPr>
      </w:pPr>
      <w:r w:rsidRPr="009E46C6">
        <w:rPr>
          <w:b/>
          <w:bCs/>
          <w:color w:val="000000" w:themeColor="text1"/>
        </w:rPr>
        <w:t>7. Reports From: Committees/Representatives of other Committees/</w:t>
      </w:r>
      <w:r w:rsidRPr="009E46C6">
        <w:rPr>
          <w:b/>
          <w:bCs/>
          <w:i/>
          <w:iCs/>
          <w:color w:val="000000" w:themeColor="text1"/>
        </w:rPr>
        <w:t>Groups</w:t>
      </w:r>
      <w:r w:rsidRPr="009E46C6">
        <w:rPr>
          <w:b/>
          <w:bCs/>
          <w:color w:val="000000" w:themeColor="text1"/>
        </w:rPr>
        <w:t>/</w:t>
      </w:r>
      <w:r>
        <w:rPr>
          <w:b/>
          <w:bCs/>
          <w:color w:val="000000" w:themeColor="text1"/>
        </w:rPr>
        <w:t>Meetings:</w:t>
      </w:r>
      <w:r>
        <w:rPr>
          <w:color w:val="000000" w:themeColor="text1"/>
        </w:rPr>
        <w:t xml:space="preserve"> to receive </w:t>
      </w:r>
      <w:r>
        <w:rPr>
          <w:bCs/>
          <w:color w:val="000000" w:themeColor="text1"/>
        </w:rPr>
        <w:t>reports/proposals/requests and considerations</w:t>
      </w:r>
      <w:r>
        <w:rPr>
          <w:color w:val="000000" w:themeColor="text1"/>
        </w:rPr>
        <w:t xml:space="preserve"> and agree on any actions needed:  </w:t>
      </w:r>
    </w:p>
    <w:p w14:paraId="3DF64F8E" w14:textId="77777777" w:rsidR="00DE0CE1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104DDC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Playing Field</w:t>
      </w:r>
    </w:p>
    <w:p w14:paraId="5ED0F103" w14:textId="2D56CB96" w:rsidR="00764ED3" w:rsidRDefault="00DE0CE1" w:rsidP="00764ED3">
      <w:pPr>
        <w:pStyle w:val="NoSpacing"/>
        <w:rPr>
          <w:i/>
          <w:iCs/>
          <w:color w:val="000000" w:themeColor="text1"/>
        </w:rPr>
      </w:pPr>
      <w:r>
        <w:rPr>
          <w:color w:val="000000" w:themeColor="text1"/>
        </w:rPr>
        <w:t>(i)</w:t>
      </w:r>
      <w:r w:rsidR="00625A0F">
        <w:rPr>
          <w:i/>
          <w:iCs/>
          <w:color w:val="000000" w:themeColor="text1"/>
        </w:rPr>
        <w:t xml:space="preserve">To approve purchase of a replacement seesaw, from </w:t>
      </w:r>
      <w:r w:rsidR="00A90D1B">
        <w:rPr>
          <w:i/>
          <w:iCs/>
          <w:color w:val="000000" w:themeColor="text1"/>
        </w:rPr>
        <w:t>grants,</w:t>
      </w:r>
      <w:r w:rsidR="00625A0F">
        <w:rPr>
          <w:i/>
          <w:iCs/>
          <w:color w:val="000000" w:themeColor="text1"/>
        </w:rPr>
        <w:t xml:space="preserve"> if possible, otherwise from PC CIL funds.</w:t>
      </w:r>
    </w:p>
    <w:p w14:paraId="572678A7" w14:textId="5C3B0F6A" w:rsidR="00DE0CE1" w:rsidRPr="00DE0CE1" w:rsidRDefault="00DE0CE1" w:rsidP="00764ED3">
      <w:pPr>
        <w:pStyle w:val="NoSpacing"/>
        <w:rPr>
          <w:color w:val="000000" w:themeColor="text1"/>
        </w:rPr>
      </w:pPr>
      <w:r>
        <w:rPr>
          <w:color w:val="000000" w:themeColor="text1"/>
        </w:rPr>
        <w:t>(ii) Progress on provision of Litter Bin.</w:t>
      </w:r>
    </w:p>
    <w:p w14:paraId="10BAE984" w14:textId="6F0159A8" w:rsidR="00764ED3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color w:val="000000" w:themeColor="text1"/>
        </w:rPr>
        <w:t>7</w:t>
      </w:r>
      <w:r w:rsidR="00104DDC">
        <w:rPr>
          <w:b/>
          <w:color w:val="000000" w:themeColor="text1"/>
        </w:rPr>
        <w:t>b</w:t>
      </w:r>
      <w:r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Footpaths </w:t>
      </w:r>
    </w:p>
    <w:p w14:paraId="6D9D363B" w14:textId="30B965B8" w:rsidR="00764ED3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104DDC">
        <w:rPr>
          <w:b/>
          <w:bCs/>
          <w:color w:val="000000" w:themeColor="text1"/>
        </w:rPr>
        <w:t>c</w:t>
      </w:r>
      <w:r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School </w:t>
      </w:r>
    </w:p>
    <w:p w14:paraId="19409780" w14:textId="7444BCA6" w:rsidR="00764ED3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104DDC">
        <w:rPr>
          <w:b/>
          <w:bCs/>
          <w:color w:val="000000" w:themeColor="text1"/>
        </w:rPr>
        <w:t>d</w:t>
      </w:r>
      <w:r>
        <w:rPr>
          <w:b/>
          <w:bCs/>
          <w:color w:val="000000" w:themeColor="text1"/>
        </w:rPr>
        <w:t>:</w:t>
      </w:r>
      <w:r w:rsidR="00A052A5">
        <w:rPr>
          <w:color w:val="000000" w:themeColor="text1"/>
        </w:rPr>
        <w:t xml:space="preserve"> IT/website matters</w:t>
      </w:r>
    </w:p>
    <w:p w14:paraId="63BB2AD6" w14:textId="2E98A045" w:rsidR="00104DDC" w:rsidRPr="00104DDC" w:rsidRDefault="00104DDC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 xml:space="preserve">7e: </w:t>
      </w:r>
      <w:r>
        <w:rPr>
          <w:color w:val="000000" w:themeColor="text1"/>
        </w:rPr>
        <w:t>Village Hall</w:t>
      </w:r>
    </w:p>
    <w:p w14:paraId="341883EC" w14:textId="77777777" w:rsidR="00D43F10" w:rsidRPr="00455787" w:rsidRDefault="00D43F10" w:rsidP="00764ED3">
      <w:pPr>
        <w:pStyle w:val="NoSpacing"/>
        <w:rPr>
          <w:i/>
          <w:iCs/>
        </w:rPr>
      </w:pPr>
    </w:p>
    <w:p w14:paraId="03F220D2" w14:textId="6B05D2CB" w:rsidR="00764ED3" w:rsidRPr="006F1C68" w:rsidRDefault="00764ED3" w:rsidP="00764ED3">
      <w:pPr>
        <w:pStyle w:val="NoSpacing"/>
      </w:pPr>
      <w:r>
        <w:rPr>
          <w:b/>
          <w:bCs/>
        </w:rPr>
        <w:t>8. Chelmondiston village amenities:</w:t>
      </w:r>
    </w:p>
    <w:p w14:paraId="7AE1D74D" w14:textId="412BDB92" w:rsidR="00764ED3" w:rsidRPr="006F1C68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6F1C68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Speed Indication Devices</w:t>
      </w:r>
      <w:r w:rsidR="00A0129C">
        <w:rPr>
          <w:color w:val="000000" w:themeColor="text1"/>
        </w:rPr>
        <w:t xml:space="preserve"> </w:t>
      </w:r>
      <w:r w:rsidR="006F1C68">
        <w:rPr>
          <w:color w:val="000000" w:themeColor="text1"/>
        </w:rPr>
        <w:t xml:space="preserve">– </w:t>
      </w:r>
      <w:r w:rsidR="006F1C68">
        <w:rPr>
          <w:i/>
          <w:iCs/>
          <w:color w:val="000000" w:themeColor="text1"/>
        </w:rPr>
        <w:t>Latest Data</w:t>
      </w:r>
    </w:p>
    <w:p w14:paraId="727066A0" w14:textId="77777777" w:rsidR="00DE0CE1" w:rsidRDefault="00764ED3" w:rsidP="00764ED3">
      <w:pPr>
        <w:pStyle w:val="NoSpacing"/>
        <w:rPr>
          <w:color w:val="000000" w:themeColor="text1"/>
        </w:rPr>
      </w:pPr>
      <w:r>
        <w:rPr>
          <w:b/>
          <w:color w:val="000000" w:themeColor="text1"/>
        </w:rPr>
        <w:t>8</w:t>
      </w:r>
      <w:r w:rsidR="006F1C68">
        <w:rPr>
          <w:b/>
          <w:color w:val="000000" w:themeColor="text1"/>
        </w:rPr>
        <w:t>b</w:t>
      </w:r>
      <w:r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Jubilee Gardens</w:t>
      </w:r>
      <w:r w:rsidR="00173108">
        <w:rPr>
          <w:color w:val="000000" w:themeColor="text1"/>
        </w:rPr>
        <w:t xml:space="preserve"> </w:t>
      </w:r>
      <w:r w:rsidR="00625A0F">
        <w:rPr>
          <w:color w:val="000000" w:themeColor="text1"/>
        </w:rPr>
        <w:t xml:space="preserve">– </w:t>
      </w:r>
    </w:p>
    <w:p w14:paraId="3624F0ED" w14:textId="0F37F4E6" w:rsidR="00764ED3" w:rsidRDefault="00DE0CE1" w:rsidP="00DE0CE1">
      <w:pPr>
        <w:pStyle w:val="NoSpacing"/>
        <w:rPr>
          <w:i/>
          <w:iCs/>
          <w:color w:val="000000" w:themeColor="text1"/>
        </w:rPr>
      </w:pPr>
      <w:r>
        <w:rPr>
          <w:color w:val="000000" w:themeColor="text1"/>
        </w:rPr>
        <w:lastRenderedPageBreak/>
        <w:t>(i)</w:t>
      </w:r>
      <w:r>
        <w:rPr>
          <w:i/>
          <w:iCs/>
          <w:color w:val="000000" w:themeColor="text1"/>
        </w:rPr>
        <w:t xml:space="preserve"> </w:t>
      </w:r>
      <w:r w:rsidR="00625A0F">
        <w:rPr>
          <w:i/>
          <w:iCs/>
          <w:color w:val="000000" w:themeColor="text1"/>
        </w:rPr>
        <w:t>T</w:t>
      </w:r>
      <w:r w:rsidR="00E46AA8">
        <w:rPr>
          <w:i/>
          <w:iCs/>
          <w:color w:val="000000" w:themeColor="text1"/>
        </w:rPr>
        <w:t>o</w:t>
      </w:r>
      <w:r w:rsidR="00625A0F">
        <w:rPr>
          <w:i/>
          <w:iCs/>
          <w:color w:val="000000" w:themeColor="text1"/>
        </w:rPr>
        <w:t xml:space="preserve"> approve appointment of Matt Annis to continue gardening at the Jubilee Garden fortnightly from March to October 2026. </w:t>
      </w:r>
    </w:p>
    <w:p w14:paraId="5776B335" w14:textId="31142859" w:rsidR="00625A0F" w:rsidRPr="00625A0F" w:rsidRDefault="00DE0CE1" w:rsidP="00764ED3">
      <w:pPr>
        <w:pStyle w:val="NoSpacing"/>
        <w:rPr>
          <w:i/>
          <w:iCs/>
          <w:color w:val="000000" w:themeColor="text1"/>
        </w:rPr>
      </w:pPr>
      <w:r>
        <w:rPr>
          <w:color w:val="000000" w:themeColor="text1"/>
        </w:rPr>
        <w:t xml:space="preserve">(ii) </w:t>
      </w:r>
      <w:r w:rsidR="00625A0F">
        <w:rPr>
          <w:i/>
          <w:iCs/>
          <w:color w:val="000000" w:themeColor="text1"/>
        </w:rPr>
        <w:t>Repairs to Sleepers in Jubilee Gardens.</w:t>
      </w:r>
    </w:p>
    <w:p w14:paraId="3B4A43D8" w14:textId="20B61C7B" w:rsidR="00401E0D" w:rsidRPr="006F1C68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color w:val="000000" w:themeColor="text1"/>
        </w:rPr>
        <w:t>8</w:t>
      </w:r>
      <w:r w:rsidR="00B73BE8">
        <w:rPr>
          <w:b/>
          <w:color w:val="000000" w:themeColor="text1"/>
        </w:rPr>
        <w:t>c</w:t>
      </w:r>
      <w:r>
        <w:rPr>
          <w:b/>
          <w:color w:val="000000" w:themeColor="text1"/>
        </w:rPr>
        <w:t>:</w:t>
      </w:r>
      <w:r>
        <w:rPr>
          <w:bCs/>
          <w:color w:val="000000" w:themeColor="text1"/>
        </w:rPr>
        <w:t xml:space="preserve"> </w:t>
      </w:r>
      <w:r w:rsidR="00173108">
        <w:rPr>
          <w:color w:val="000000" w:themeColor="text1"/>
        </w:rPr>
        <w:t xml:space="preserve">Mini Orchard </w:t>
      </w:r>
    </w:p>
    <w:p w14:paraId="58F9575B" w14:textId="1E6EBA85" w:rsidR="00173108" w:rsidRPr="004E6C08" w:rsidRDefault="00173108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B73BE8">
        <w:rPr>
          <w:b/>
          <w:bCs/>
          <w:color w:val="000000" w:themeColor="text1"/>
        </w:rPr>
        <w:t>d</w:t>
      </w:r>
      <w:r>
        <w:rPr>
          <w:b/>
          <w:bCs/>
          <w:color w:val="000000" w:themeColor="text1"/>
        </w:rPr>
        <w:t xml:space="preserve">: </w:t>
      </w:r>
      <w:r>
        <w:rPr>
          <w:color w:val="000000" w:themeColor="text1"/>
        </w:rPr>
        <w:t>Defibrillator</w:t>
      </w:r>
      <w:r w:rsidR="006F1C68">
        <w:rPr>
          <w:color w:val="000000" w:themeColor="text1"/>
        </w:rPr>
        <w:t xml:space="preserve"> </w:t>
      </w:r>
      <w:r w:rsidRPr="004E6C08">
        <w:rPr>
          <w:i/>
          <w:iCs/>
          <w:color w:val="000000" w:themeColor="text1"/>
        </w:rPr>
        <w:t xml:space="preserve"> </w:t>
      </w:r>
    </w:p>
    <w:p w14:paraId="7B5F6A35" w14:textId="3A9208DF" w:rsidR="009D038E" w:rsidRPr="006F1C68" w:rsidRDefault="00CC2D8E" w:rsidP="00764ED3">
      <w:pPr>
        <w:pStyle w:val="NoSpacing"/>
        <w:rPr>
          <w:i/>
          <w:iCs/>
        </w:rPr>
      </w:pPr>
      <w:r>
        <w:rPr>
          <w:b/>
          <w:bCs/>
        </w:rPr>
        <w:t>8</w:t>
      </w:r>
      <w:r w:rsidR="00B73BE8">
        <w:rPr>
          <w:b/>
          <w:bCs/>
        </w:rPr>
        <w:t>e</w:t>
      </w:r>
      <w:r>
        <w:rPr>
          <w:b/>
          <w:bCs/>
        </w:rPr>
        <w:t xml:space="preserve">: </w:t>
      </w:r>
      <w:r>
        <w:t xml:space="preserve">Allotments </w:t>
      </w:r>
      <w:r w:rsidR="006F1C68">
        <w:t>–</w:t>
      </w:r>
      <w:r w:rsidR="006F1C68">
        <w:rPr>
          <w:i/>
          <w:iCs/>
        </w:rPr>
        <w:t xml:space="preserve"> Update</w:t>
      </w:r>
    </w:p>
    <w:p w14:paraId="2C0DF930" w14:textId="1BE2E8D9" w:rsidR="00B758C7" w:rsidRPr="00B758C7" w:rsidRDefault="00665A3C" w:rsidP="00764ED3">
      <w:pPr>
        <w:pStyle w:val="NoSpacing"/>
        <w:rPr>
          <w:i/>
          <w:iCs/>
        </w:rPr>
      </w:pPr>
      <w:r>
        <w:rPr>
          <w:b/>
          <w:bCs/>
        </w:rPr>
        <w:t>8</w:t>
      </w:r>
      <w:r w:rsidR="00B73BE8">
        <w:rPr>
          <w:b/>
          <w:bCs/>
        </w:rPr>
        <w:t>f</w:t>
      </w:r>
      <w:r>
        <w:rPr>
          <w:b/>
          <w:bCs/>
        </w:rPr>
        <w:t xml:space="preserve">: </w:t>
      </w:r>
      <w:r>
        <w:t xml:space="preserve">EV Charging </w:t>
      </w:r>
      <w:r>
        <w:rPr>
          <w:i/>
          <w:iCs/>
        </w:rPr>
        <w:t>– Possible installation of new charging points.</w:t>
      </w:r>
    </w:p>
    <w:p w14:paraId="60C7F3E7" w14:textId="77777777" w:rsidR="00B758C7" w:rsidRPr="00B758C7" w:rsidRDefault="00B758C7" w:rsidP="00764ED3">
      <w:pPr>
        <w:pStyle w:val="NoSpacing"/>
        <w:rPr>
          <w:b/>
          <w:bCs/>
        </w:rPr>
      </w:pPr>
    </w:p>
    <w:p w14:paraId="73FB2E3F" w14:textId="27A79DD4" w:rsidR="00D43F10" w:rsidRPr="0075734E" w:rsidRDefault="0075734E" w:rsidP="00764ED3">
      <w:pPr>
        <w:pStyle w:val="NoSpacing"/>
        <w:rPr>
          <w:i/>
          <w:iCs/>
        </w:rPr>
      </w:pPr>
      <w:r>
        <w:rPr>
          <w:b/>
          <w:bCs/>
        </w:rPr>
        <w:t xml:space="preserve">9. Collimer Close – </w:t>
      </w:r>
      <w:r>
        <w:rPr>
          <w:i/>
          <w:iCs/>
        </w:rPr>
        <w:t>Road resurfacing evaluation</w:t>
      </w:r>
      <w:r w:rsidR="0050666B">
        <w:rPr>
          <w:i/>
          <w:iCs/>
        </w:rPr>
        <w:t>.</w:t>
      </w:r>
    </w:p>
    <w:p w14:paraId="3756E212" w14:textId="77777777" w:rsidR="001C2564" w:rsidRDefault="001C2564" w:rsidP="00320965">
      <w:pPr>
        <w:pStyle w:val="NoSpacing"/>
        <w:spacing w:line="276" w:lineRule="auto"/>
        <w:rPr>
          <w:b/>
          <w:bCs/>
        </w:rPr>
      </w:pPr>
    </w:p>
    <w:p w14:paraId="38BEC62D" w14:textId="015B9556" w:rsidR="00764ED3" w:rsidRPr="00A052A5" w:rsidRDefault="0075734E" w:rsidP="00320965">
      <w:pPr>
        <w:pStyle w:val="NoSpacing"/>
        <w:spacing w:line="276" w:lineRule="auto"/>
        <w:rPr>
          <w:i/>
          <w:iCs/>
          <w:color w:val="000000" w:themeColor="text1"/>
        </w:rPr>
      </w:pPr>
      <w:r>
        <w:rPr>
          <w:b/>
          <w:bCs/>
        </w:rPr>
        <w:t>10</w:t>
      </w:r>
      <w:r w:rsidR="00764ED3">
        <w:rPr>
          <w:b/>
          <w:bCs/>
        </w:rPr>
        <w:t>. Pin Mill:</w:t>
      </w:r>
      <w:r w:rsidR="00764ED3">
        <w:t xml:space="preserve"> </w:t>
      </w:r>
      <w:r w:rsidR="00764ED3" w:rsidRPr="009D038E">
        <w:rPr>
          <w:b/>
          <w:bCs/>
        </w:rPr>
        <w:t>Update on Pin Mill matters</w:t>
      </w:r>
    </w:p>
    <w:p w14:paraId="53962D1C" w14:textId="27D4BEC7" w:rsidR="006F1C68" w:rsidRDefault="0075734E" w:rsidP="00320965">
      <w:pPr>
        <w:pStyle w:val="NoSpacing"/>
        <w:spacing w:line="276" w:lineRule="auto"/>
        <w:rPr>
          <w:i/>
          <w:iCs/>
        </w:rPr>
      </w:pPr>
      <w:r>
        <w:rPr>
          <w:b/>
          <w:bCs/>
        </w:rPr>
        <w:t>10</w:t>
      </w:r>
      <w:r w:rsidR="00A052A5">
        <w:rPr>
          <w:b/>
          <w:bCs/>
        </w:rPr>
        <w:t>a</w:t>
      </w:r>
      <w:r w:rsidR="003C4B86">
        <w:rPr>
          <w:b/>
          <w:bCs/>
        </w:rPr>
        <w:t xml:space="preserve">: </w:t>
      </w:r>
      <w:r w:rsidR="003C4B86">
        <w:t>Dinghy Permits –</w:t>
      </w:r>
      <w:r w:rsidR="003C4B86">
        <w:rPr>
          <w:i/>
          <w:iCs/>
        </w:rPr>
        <w:t xml:space="preserve"> Removal of unpaid vessels</w:t>
      </w:r>
      <w:r w:rsidR="0050666B">
        <w:rPr>
          <w:i/>
          <w:iCs/>
        </w:rPr>
        <w:t>.</w:t>
      </w:r>
    </w:p>
    <w:p w14:paraId="40019F30" w14:textId="1256D276" w:rsidR="0050666B" w:rsidRDefault="0050666B" w:rsidP="00320965">
      <w:pPr>
        <w:pStyle w:val="NoSpacing"/>
        <w:spacing w:line="276" w:lineRule="auto"/>
        <w:rPr>
          <w:i/>
          <w:iCs/>
        </w:rPr>
      </w:pPr>
      <w:r w:rsidRPr="0050666B">
        <w:rPr>
          <w:b/>
          <w:bCs/>
        </w:rPr>
        <w:t xml:space="preserve">10b: </w:t>
      </w:r>
      <w:r>
        <w:rPr>
          <w:i/>
          <w:iCs/>
        </w:rPr>
        <w:t>Replacement of memorial plaques from old benches.</w:t>
      </w:r>
    </w:p>
    <w:p w14:paraId="6C1FF4E8" w14:textId="61F56742" w:rsidR="00FC0521" w:rsidRPr="00FC0521" w:rsidRDefault="00FC0521" w:rsidP="00320965">
      <w:pPr>
        <w:pStyle w:val="NoSpacing"/>
        <w:spacing w:line="276" w:lineRule="auto"/>
        <w:rPr>
          <w:i/>
          <w:iCs/>
        </w:rPr>
      </w:pPr>
      <w:r>
        <w:rPr>
          <w:b/>
          <w:bCs/>
        </w:rPr>
        <w:t xml:space="preserve">10c: </w:t>
      </w:r>
      <w:r>
        <w:rPr>
          <w:i/>
          <w:iCs/>
        </w:rPr>
        <w:t>Planting of donated tree on Pin Mill Common.</w:t>
      </w:r>
    </w:p>
    <w:p w14:paraId="50A7A16B" w14:textId="77777777" w:rsidR="006F1C68" w:rsidRPr="006F1C68" w:rsidRDefault="006F1C68" w:rsidP="00320965">
      <w:pPr>
        <w:pStyle w:val="NoSpacing"/>
        <w:spacing w:line="276" w:lineRule="auto"/>
        <w:rPr>
          <w:i/>
          <w:iCs/>
        </w:rPr>
      </w:pPr>
    </w:p>
    <w:p w14:paraId="2F69706B" w14:textId="5FDE3421" w:rsidR="003C4B86" w:rsidRDefault="0075734E" w:rsidP="00320965">
      <w:pPr>
        <w:pStyle w:val="NoSpacing"/>
        <w:spacing w:line="276" w:lineRule="auto"/>
      </w:pPr>
      <w:r>
        <w:rPr>
          <w:b/>
        </w:rPr>
        <w:t>11</w:t>
      </w:r>
      <w:r w:rsidR="00764ED3">
        <w:rPr>
          <w:b/>
        </w:rPr>
        <w:t xml:space="preserve">. </w:t>
      </w:r>
      <w:r w:rsidR="00104DDC">
        <w:rPr>
          <w:b/>
        </w:rPr>
        <w:t>Village Hall</w:t>
      </w:r>
      <w:r w:rsidR="00764ED3">
        <w:rPr>
          <w:b/>
        </w:rPr>
        <w:t xml:space="preserve"> Regeneration Plan</w:t>
      </w:r>
    </w:p>
    <w:p w14:paraId="3972A37F" w14:textId="5BB3209E" w:rsidR="00764ED3" w:rsidRDefault="00764ED3" w:rsidP="00320965">
      <w:pPr>
        <w:pStyle w:val="NoSpacing"/>
        <w:spacing w:line="276" w:lineRule="auto"/>
      </w:pPr>
    </w:p>
    <w:p w14:paraId="7DF723B0" w14:textId="32E80675" w:rsidR="00764ED3" w:rsidRDefault="00764ED3" w:rsidP="00320965">
      <w:pPr>
        <w:pStyle w:val="NoSpacing"/>
        <w:spacing w:line="276" w:lineRule="auto"/>
        <w:rPr>
          <w:b/>
        </w:rPr>
      </w:pPr>
      <w:r>
        <w:rPr>
          <w:b/>
        </w:rPr>
        <w:t>1</w:t>
      </w:r>
      <w:r w:rsidR="0075734E">
        <w:rPr>
          <w:b/>
        </w:rPr>
        <w:t>2</w:t>
      </w:r>
      <w:r>
        <w:rPr>
          <w:b/>
        </w:rPr>
        <w:t xml:space="preserve">. Recycling Centre </w:t>
      </w:r>
    </w:p>
    <w:p w14:paraId="107B0076" w14:textId="2F655F4B" w:rsidR="00764ED3" w:rsidRPr="00A052A5" w:rsidRDefault="00764ED3" w:rsidP="001C2564">
      <w:pPr>
        <w:pStyle w:val="NoSpacing"/>
      </w:pPr>
      <w:r>
        <w:rPr>
          <w:b/>
        </w:rPr>
        <w:t>1</w:t>
      </w:r>
      <w:r w:rsidR="0075734E">
        <w:rPr>
          <w:b/>
        </w:rPr>
        <w:t>2</w:t>
      </w:r>
      <w:r>
        <w:rPr>
          <w:b/>
        </w:rPr>
        <w:t>a:</w:t>
      </w:r>
      <w:r>
        <w:t xml:space="preserve"> Financial position</w:t>
      </w:r>
      <w:r w:rsidRPr="007154CA">
        <w:rPr>
          <w:i/>
          <w:iCs/>
        </w:rPr>
        <w:br/>
      </w:r>
    </w:p>
    <w:p w14:paraId="77418A81" w14:textId="1D72E8E0" w:rsidR="007154CA" w:rsidRDefault="00764ED3" w:rsidP="001C2564">
      <w:pPr>
        <w:pStyle w:val="NoSpacing"/>
        <w:rPr>
          <w:b/>
        </w:rPr>
      </w:pPr>
      <w:r>
        <w:rPr>
          <w:b/>
        </w:rPr>
        <w:t>1</w:t>
      </w:r>
      <w:r w:rsidR="0075734E">
        <w:rPr>
          <w:b/>
        </w:rPr>
        <w:t>3</w:t>
      </w:r>
      <w:r>
        <w:rPr>
          <w:b/>
        </w:rPr>
        <w:t>.  Planning</w:t>
      </w:r>
      <w:r w:rsidR="00104DDC">
        <w:rPr>
          <w:b/>
        </w:rPr>
        <w:t>:</w:t>
      </w:r>
    </w:p>
    <w:p w14:paraId="0D710D74" w14:textId="09DE9554" w:rsidR="00C559B1" w:rsidRDefault="003D776D" w:rsidP="001C2564">
      <w:pPr>
        <w:pStyle w:val="NoSpacing"/>
        <w:rPr>
          <w:bCs/>
          <w:i/>
          <w:iCs/>
        </w:rPr>
      </w:pPr>
      <w:r>
        <w:rPr>
          <w:b/>
        </w:rPr>
        <w:t>1</w:t>
      </w:r>
      <w:r w:rsidR="0075734E">
        <w:rPr>
          <w:b/>
        </w:rPr>
        <w:t>3</w:t>
      </w:r>
      <w:r>
        <w:rPr>
          <w:b/>
        </w:rPr>
        <w:t xml:space="preserve">a: </w:t>
      </w:r>
      <w:r w:rsidR="0050666B">
        <w:rPr>
          <w:b/>
        </w:rPr>
        <w:t xml:space="preserve">DC/25/04229 </w:t>
      </w:r>
      <w:r w:rsidR="0050666B">
        <w:rPr>
          <w:bCs/>
          <w:i/>
          <w:iCs/>
        </w:rPr>
        <w:t>Wychwood, Hill Farm Lane, Chelmondiston</w:t>
      </w:r>
    </w:p>
    <w:p w14:paraId="7266EAAB" w14:textId="0D704812" w:rsidR="0050666B" w:rsidRDefault="0050666B" w:rsidP="001C2564">
      <w:pPr>
        <w:pStyle w:val="NoSpacing"/>
        <w:rPr>
          <w:bCs/>
          <w:i/>
          <w:iCs/>
        </w:rPr>
      </w:pPr>
      <w:r>
        <w:rPr>
          <w:b/>
        </w:rPr>
        <w:t xml:space="preserve">13b: DC/25/05048 </w:t>
      </w:r>
      <w:r>
        <w:rPr>
          <w:bCs/>
          <w:i/>
          <w:iCs/>
        </w:rPr>
        <w:t>Greenacres, Lings Lane, Chelmondiston</w:t>
      </w:r>
    </w:p>
    <w:p w14:paraId="3DE75BD7" w14:textId="138AEECB" w:rsidR="00B36FA8" w:rsidRDefault="00B36FA8" w:rsidP="001C2564">
      <w:pPr>
        <w:pStyle w:val="NoSpacing"/>
        <w:rPr>
          <w:bCs/>
          <w:i/>
          <w:iCs/>
        </w:rPr>
      </w:pPr>
      <w:r>
        <w:rPr>
          <w:b/>
        </w:rPr>
        <w:t xml:space="preserve">13c: DC/25/04728 </w:t>
      </w:r>
      <w:r>
        <w:rPr>
          <w:bCs/>
          <w:i/>
          <w:iCs/>
        </w:rPr>
        <w:t>Consent given for tree works in National Trust Woodland, Pin Mill</w:t>
      </w:r>
    </w:p>
    <w:p w14:paraId="049CB20C" w14:textId="204ACF6D" w:rsidR="00104006" w:rsidRPr="00104006" w:rsidRDefault="00104006" w:rsidP="001C2564">
      <w:pPr>
        <w:pStyle w:val="NoSpacing"/>
        <w:rPr>
          <w:bCs/>
          <w:i/>
          <w:iCs/>
        </w:rPr>
      </w:pPr>
      <w:r>
        <w:rPr>
          <w:b/>
        </w:rPr>
        <w:t xml:space="preserve">13d: DC/25/0144 </w:t>
      </w:r>
      <w:r>
        <w:rPr>
          <w:bCs/>
          <w:i/>
          <w:iCs/>
        </w:rPr>
        <w:t>Red House Farm, Main Rd, Chelmondiston</w:t>
      </w:r>
    </w:p>
    <w:p w14:paraId="5C169D4C" w14:textId="6FF9BBB7" w:rsidR="00764ED3" w:rsidRPr="00C61D82" w:rsidRDefault="00764ED3" w:rsidP="00455787">
      <w:pPr>
        <w:pStyle w:val="NoSpacing"/>
      </w:pPr>
    </w:p>
    <w:p w14:paraId="1F3C8AFD" w14:textId="369210AF" w:rsidR="00067E65" w:rsidRDefault="00764ED3" w:rsidP="00455787">
      <w:pPr>
        <w:pStyle w:val="NoSpacing"/>
        <w:rPr>
          <w:b/>
        </w:rPr>
      </w:pPr>
      <w:r w:rsidRPr="00C61D82">
        <w:rPr>
          <w:b/>
        </w:rPr>
        <w:t>1</w:t>
      </w:r>
      <w:r w:rsidR="0075734E">
        <w:rPr>
          <w:b/>
        </w:rPr>
        <w:t>4</w:t>
      </w:r>
      <w:r w:rsidR="00173108" w:rsidRPr="00C61D82">
        <w:rPr>
          <w:b/>
        </w:rPr>
        <w:t>.</w:t>
      </w:r>
      <w:r w:rsidRPr="00C61D82">
        <w:rPr>
          <w:b/>
        </w:rPr>
        <w:t xml:space="preserve"> Correspondence Report to note or to consider a response:</w:t>
      </w:r>
    </w:p>
    <w:p w14:paraId="63F7572A" w14:textId="2592E6B9" w:rsidR="0050666B" w:rsidRDefault="0050666B" w:rsidP="00455787">
      <w:pPr>
        <w:pStyle w:val="NoSpacing"/>
        <w:rPr>
          <w:bCs/>
          <w:i/>
          <w:iCs/>
        </w:rPr>
      </w:pPr>
      <w:r>
        <w:rPr>
          <w:b/>
        </w:rPr>
        <w:t xml:space="preserve">14a: </w:t>
      </w:r>
      <w:r>
        <w:rPr>
          <w:bCs/>
          <w:i/>
          <w:iCs/>
        </w:rPr>
        <w:t>Government Consultation on LGR Suffolk</w:t>
      </w:r>
    </w:p>
    <w:p w14:paraId="0AD15168" w14:textId="7556DC14" w:rsidR="0050666B" w:rsidRDefault="0050666B" w:rsidP="00455787">
      <w:pPr>
        <w:pStyle w:val="NoSpacing"/>
        <w:rPr>
          <w:bCs/>
          <w:i/>
          <w:iCs/>
        </w:rPr>
      </w:pPr>
      <w:r>
        <w:rPr>
          <w:b/>
        </w:rPr>
        <w:t xml:space="preserve">14b: </w:t>
      </w:r>
      <w:r>
        <w:rPr>
          <w:bCs/>
          <w:i/>
          <w:iCs/>
        </w:rPr>
        <w:t>Landscape Community Grants, 2026-27</w:t>
      </w:r>
    </w:p>
    <w:p w14:paraId="31E374E5" w14:textId="5BC1E2F4" w:rsidR="0050666B" w:rsidRDefault="0050666B" w:rsidP="00455787">
      <w:pPr>
        <w:pStyle w:val="NoSpacing"/>
        <w:rPr>
          <w:bCs/>
          <w:i/>
          <w:iCs/>
        </w:rPr>
      </w:pPr>
      <w:r>
        <w:rPr>
          <w:b/>
        </w:rPr>
        <w:t xml:space="preserve">14c: </w:t>
      </w:r>
      <w:r>
        <w:rPr>
          <w:bCs/>
          <w:i/>
          <w:iCs/>
        </w:rPr>
        <w:t>Holbrook and Shotley Patient Participation Group</w:t>
      </w:r>
    </w:p>
    <w:p w14:paraId="1FD4A97F" w14:textId="4A73412C" w:rsidR="0050666B" w:rsidRDefault="0050666B" w:rsidP="00455787">
      <w:pPr>
        <w:pStyle w:val="NoSpacing"/>
        <w:rPr>
          <w:bCs/>
          <w:i/>
          <w:iCs/>
        </w:rPr>
      </w:pPr>
      <w:r>
        <w:rPr>
          <w:b/>
        </w:rPr>
        <w:t xml:space="preserve">14d: </w:t>
      </w:r>
      <w:r>
        <w:rPr>
          <w:bCs/>
          <w:i/>
          <w:iCs/>
        </w:rPr>
        <w:t xml:space="preserve">National Highways Roadworks information, Orwell Bridge </w:t>
      </w:r>
    </w:p>
    <w:p w14:paraId="114D6DA8" w14:textId="0798562E" w:rsidR="0050666B" w:rsidRDefault="0050666B" w:rsidP="00455787">
      <w:pPr>
        <w:pStyle w:val="NoSpacing"/>
        <w:rPr>
          <w:bCs/>
          <w:i/>
          <w:iCs/>
        </w:rPr>
      </w:pPr>
      <w:r>
        <w:rPr>
          <w:b/>
        </w:rPr>
        <w:t xml:space="preserve">14e: </w:t>
      </w:r>
      <w:r>
        <w:rPr>
          <w:bCs/>
          <w:i/>
          <w:iCs/>
        </w:rPr>
        <w:t xml:space="preserve">Pin Mill Benches Replacement </w:t>
      </w:r>
    </w:p>
    <w:p w14:paraId="71D8E13C" w14:textId="5CC54D69" w:rsidR="0050666B" w:rsidRDefault="0050666B" w:rsidP="00455787">
      <w:pPr>
        <w:pStyle w:val="NoSpacing"/>
        <w:rPr>
          <w:bCs/>
          <w:i/>
          <w:iCs/>
        </w:rPr>
      </w:pPr>
      <w:r>
        <w:rPr>
          <w:b/>
        </w:rPr>
        <w:t xml:space="preserve">14f: </w:t>
      </w:r>
      <w:r>
        <w:rPr>
          <w:bCs/>
          <w:i/>
          <w:iCs/>
        </w:rPr>
        <w:t>Suffolk Passenger group Meeting</w:t>
      </w:r>
    </w:p>
    <w:p w14:paraId="267AEAF6" w14:textId="4964D0B4" w:rsidR="0050666B" w:rsidRDefault="0050666B" w:rsidP="00455787">
      <w:pPr>
        <w:pStyle w:val="NoSpacing"/>
        <w:rPr>
          <w:bCs/>
          <w:i/>
          <w:iCs/>
        </w:rPr>
      </w:pPr>
      <w:r>
        <w:rPr>
          <w:b/>
        </w:rPr>
        <w:t xml:space="preserve">14g: </w:t>
      </w:r>
      <w:r>
        <w:rPr>
          <w:bCs/>
          <w:i/>
          <w:iCs/>
        </w:rPr>
        <w:t>Plug in Suffolk continued talks of EV Charging</w:t>
      </w:r>
    </w:p>
    <w:p w14:paraId="7AA1A45B" w14:textId="1FB22783" w:rsidR="00DE0CE1" w:rsidRPr="00DE0CE1" w:rsidRDefault="00DE0CE1" w:rsidP="00455787">
      <w:pPr>
        <w:pStyle w:val="NoSpacing"/>
        <w:rPr>
          <w:bCs/>
        </w:rPr>
      </w:pPr>
      <w:r>
        <w:rPr>
          <w:b/>
        </w:rPr>
        <w:t xml:space="preserve">14h: </w:t>
      </w:r>
      <w:r>
        <w:rPr>
          <w:bCs/>
          <w:i/>
          <w:iCs/>
        </w:rPr>
        <w:t>Email regarding legality of Houseboats at Pin Mill</w:t>
      </w:r>
    </w:p>
    <w:p w14:paraId="5DDEA580" w14:textId="3BFE0CB8" w:rsidR="007C46A6" w:rsidRPr="007C46A6" w:rsidRDefault="007C46A6" w:rsidP="00455787">
      <w:pPr>
        <w:pStyle w:val="NoSpacing"/>
        <w:rPr>
          <w:bCs/>
          <w:i/>
          <w:iCs/>
        </w:rPr>
      </w:pPr>
    </w:p>
    <w:p w14:paraId="051C813F" w14:textId="77777777" w:rsidR="001C2564" w:rsidRPr="001C2564" w:rsidRDefault="001C2564" w:rsidP="001C2564">
      <w:pPr>
        <w:pStyle w:val="NoSpacing"/>
        <w:rPr>
          <w:b/>
          <w:bCs/>
        </w:rPr>
      </w:pPr>
    </w:p>
    <w:p w14:paraId="4ACD86B0" w14:textId="5EAF3BE2" w:rsidR="002D4DA3" w:rsidRPr="00104DDC" w:rsidRDefault="00764ED3" w:rsidP="00455787">
      <w:pPr>
        <w:pStyle w:val="NoSpacing"/>
        <w:rPr>
          <w:rStyle w:val="Emphasis"/>
          <w:i w:val="0"/>
          <w:iCs w:val="0"/>
        </w:rPr>
      </w:pPr>
      <w:r>
        <w:rPr>
          <w:b/>
        </w:rPr>
        <w:t>1</w:t>
      </w:r>
      <w:r w:rsidR="0075734E">
        <w:rPr>
          <w:b/>
        </w:rPr>
        <w:t>5</w:t>
      </w:r>
      <w:r>
        <w:rPr>
          <w:b/>
        </w:rPr>
        <w:t>. Finance To Receive update on Finance Matters</w:t>
      </w:r>
      <w:r>
        <w:rPr>
          <w:b/>
        </w:rPr>
        <w:br/>
        <w:t>1</w:t>
      </w:r>
      <w:r w:rsidR="0075734E">
        <w:rPr>
          <w:b/>
        </w:rPr>
        <w:t>5</w:t>
      </w:r>
      <w:r>
        <w:rPr>
          <w:b/>
        </w:rPr>
        <w:t xml:space="preserve">a: </w:t>
      </w:r>
      <w:r w:rsidRPr="00A90D1B">
        <w:rPr>
          <w:i/>
          <w:iCs/>
        </w:rPr>
        <w:t>Bank reconciliation/report from RFO</w:t>
      </w:r>
    </w:p>
    <w:p w14:paraId="18427415" w14:textId="23D3FF89" w:rsidR="00F136B1" w:rsidRPr="00F136B1" w:rsidRDefault="00802A20" w:rsidP="00455787">
      <w:pPr>
        <w:pStyle w:val="NoSpacing"/>
        <w:rPr>
          <w:rFonts w:eastAsia="Times New Roman"/>
          <w:i/>
          <w:iCs/>
        </w:rPr>
      </w:pPr>
      <w:r>
        <w:rPr>
          <w:rStyle w:val="Emphasis"/>
          <w:rFonts w:eastAsia="Times New Roman"/>
          <w:b/>
          <w:bCs/>
          <w:i w:val="0"/>
          <w:iCs w:val="0"/>
        </w:rPr>
        <w:t>1</w:t>
      </w:r>
      <w:r w:rsidR="0075734E">
        <w:rPr>
          <w:rStyle w:val="Emphasis"/>
          <w:rFonts w:eastAsia="Times New Roman"/>
          <w:b/>
          <w:bCs/>
          <w:i w:val="0"/>
          <w:iCs w:val="0"/>
        </w:rPr>
        <w:t>5</w:t>
      </w:r>
      <w:r w:rsidR="00104DDC">
        <w:rPr>
          <w:rStyle w:val="Emphasis"/>
          <w:rFonts w:eastAsia="Times New Roman"/>
          <w:b/>
          <w:bCs/>
          <w:i w:val="0"/>
          <w:iCs w:val="0"/>
        </w:rPr>
        <w:t>b</w:t>
      </w:r>
      <w:r>
        <w:rPr>
          <w:rStyle w:val="Emphasis"/>
          <w:rFonts w:eastAsia="Times New Roman"/>
          <w:b/>
          <w:bCs/>
          <w:i w:val="0"/>
          <w:iCs w:val="0"/>
        </w:rPr>
        <w:t xml:space="preserve">: </w:t>
      </w:r>
      <w:r>
        <w:rPr>
          <w:rStyle w:val="Emphasis"/>
          <w:rFonts w:eastAsia="Times New Roman"/>
        </w:rPr>
        <w:t>Budget Planning for year 2026-27</w:t>
      </w:r>
    </w:p>
    <w:p w14:paraId="1BEF619C" w14:textId="77777777" w:rsidR="00A052A5" w:rsidRDefault="00A052A5" w:rsidP="00455787">
      <w:pPr>
        <w:pStyle w:val="NoSpacing"/>
        <w:rPr>
          <w:b/>
        </w:rPr>
      </w:pPr>
    </w:p>
    <w:p w14:paraId="70953A6F" w14:textId="5893CBD5" w:rsidR="007154CA" w:rsidRPr="009D4AB0" w:rsidRDefault="00764ED3" w:rsidP="00455787">
      <w:pPr>
        <w:pStyle w:val="NoSpacing"/>
        <w:rPr>
          <w:b/>
        </w:rPr>
      </w:pPr>
      <w:r>
        <w:rPr>
          <w:b/>
        </w:rPr>
        <w:t>1</w:t>
      </w:r>
      <w:r w:rsidR="0075734E">
        <w:rPr>
          <w:b/>
        </w:rPr>
        <w:t>6</w:t>
      </w:r>
      <w:r>
        <w:rPr>
          <w:b/>
        </w:rPr>
        <w:t xml:space="preserve">. Documents and Policies </w:t>
      </w:r>
    </w:p>
    <w:p w14:paraId="750AC3DD" w14:textId="77777777" w:rsidR="001C2564" w:rsidRDefault="001C2564" w:rsidP="00455787">
      <w:pPr>
        <w:pStyle w:val="NoSpacing"/>
      </w:pPr>
    </w:p>
    <w:p w14:paraId="178CA8A0" w14:textId="1A565707" w:rsidR="00731E45" w:rsidRPr="00C61D82" w:rsidRDefault="00CC2D8E" w:rsidP="00455787">
      <w:pPr>
        <w:pStyle w:val="NoSpacing"/>
        <w:rPr>
          <w:b/>
          <w:bCs/>
        </w:rPr>
      </w:pPr>
      <w:r>
        <w:rPr>
          <w:b/>
          <w:bCs/>
        </w:rPr>
        <w:t>1</w:t>
      </w:r>
      <w:r w:rsidR="002D4DA3">
        <w:rPr>
          <w:b/>
          <w:bCs/>
        </w:rPr>
        <w:t>7</w:t>
      </w:r>
      <w:r>
        <w:rPr>
          <w:b/>
          <w:bCs/>
        </w:rPr>
        <w:t>: The Parish Alliances</w:t>
      </w:r>
      <w:r w:rsidR="00731E45">
        <w:rPr>
          <w:b/>
          <w:bCs/>
        </w:rPr>
        <w:t xml:space="preserve"> </w:t>
      </w:r>
    </w:p>
    <w:p w14:paraId="4155D3EC" w14:textId="77777777" w:rsidR="00455787" w:rsidRDefault="00455787" w:rsidP="00455787">
      <w:pPr>
        <w:pStyle w:val="NoSpacing"/>
        <w:rPr>
          <w:b/>
          <w:bCs/>
        </w:rPr>
      </w:pPr>
    </w:p>
    <w:p w14:paraId="110D2B8E" w14:textId="0D64AEB7" w:rsidR="00764ED3" w:rsidRDefault="00764ED3" w:rsidP="00455787">
      <w:pPr>
        <w:pStyle w:val="NoSpacing"/>
      </w:pPr>
      <w:r>
        <w:rPr>
          <w:b/>
        </w:rPr>
        <w:t>1</w:t>
      </w:r>
      <w:r w:rsidR="002D4DA3">
        <w:rPr>
          <w:b/>
        </w:rPr>
        <w:t>8</w:t>
      </w:r>
      <w:r>
        <w:rPr>
          <w:b/>
        </w:rPr>
        <w:t>. Payments</w:t>
      </w:r>
    </w:p>
    <w:p w14:paraId="3645C0E0" w14:textId="094A4CB5" w:rsidR="00764ED3" w:rsidRDefault="00764ED3" w:rsidP="00455787">
      <w:pPr>
        <w:pStyle w:val="NoSpacing"/>
      </w:pPr>
      <w:r>
        <w:t>To consider and approve the following payments including any invoices received since the publication of the agenda for expenditure approved in the 2</w:t>
      </w:r>
      <w:r w:rsidR="00C032FA">
        <w:t>4-25</w:t>
      </w:r>
      <w:r>
        <w:t xml:space="preserve"> Budget.</w:t>
      </w:r>
    </w:p>
    <w:p w14:paraId="62DFD539" w14:textId="77777777" w:rsidR="0075734E" w:rsidRDefault="0075734E" w:rsidP="00764ED3">
      <w:pPr>
        <w:pStyle w:val="NoSpacing"/>
        <w:rPr>
          <w:u w:val="single"/>
        </w:rPr>
      </w:pPr>
    </w:p>
    <w:p w14:paraId="2D05351B" w14:textId="77777777" w:rsidR="00764ED3" w:rsidRDefault="00764ED3" w:rsidP="00764ED3">
      <w:pPr>
        <w:pStyle w:val="NoSpacing"/>
      </w:pPr>
    </w:p>
    <w:p w14:paraId="35B9D77A" w14:textId="77777777" w:rsidR="00853D64" w:rsidRDefault="00853D64" w:rsidP="00764ED3">
      <w:pPr>
        <w:pStyle w:val="NoSpacing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08"/>
        <w:gridCol w:w="1842"/>
        <w:gridCol w:w="1583"/>
        <w:gridCol w:w="1199"/>
        <w:gridCol w:w="1079"/>
        <w:gridCol w:w="1439"/>
        <w:gridCol w:w="1366"/>
      </w:tblGrid>
      <w:tr w:rsidR="0001034F" w14:paraId="74ED656F" w14:textId="77777777" w:rsidTr="0001034F">
        <w:tc>
          <w:tcPr>
            <w:tcW w:w="508" w:type="dxa"/>
          </w:tcPr>
          <w:p w14:paraId="0341F7E6" w14:textId="43F885B8" w:rsidR="0001034F" w:rsidRPr="0001034F" w:rsidRDefault="0001034F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01034F"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NO</w:t>
            </w:r>
          </w:p>
        </w:tc>
        <w:tc>
          <w:tcPr>
            <w:tcW w:w="1842" w:type="dxa"/>
          </w:tcPr>
          <w:p w14:paraId="14CFF59E" w14:textId="302ECAB9" w:rsidR="0001034F" w:rsidRPr="0001034F" w:rsidRDefault="0001034F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01034F"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PAYEE</w:t>
            </w:r>
          </w:p>
        </w:tc>
        <w:tc>
          <w:tcPr>
            <w:tcW w:w="1583" w:type="dxa"/>
          </w:tcPr>
          <w:p w14:paraId="090E77AF" w14:textId="0E23EB62" w:rsidR="0001034F" w:rsidRPr="0001034F" w:rsidRDefault="0001034F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01034F"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INV NO</w:t>
            </w:r>
          </w:p>
        </w:tc>
        <w:tc>
          <w:tcPr>
            <w:tcW w:w="1199" w:type="dxa"/>
          </w:tcPr>
          <w:p w14:paraId="0B12316B" w14:textId="1309CFB8" w:rsidR="0001034F" w:rsidRPr="0001034F" w:rsidRDefault="0001034F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01034F"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DATE</w:t>
            </w:r>
          </w:p>
        </w:tc>
        <w:tc>
          <w:tcPr>
            <w:tcW w:w="1079" w:type="dxa"/>
          </w:tcPr>
          <w:p w14:paraId="53FE9C3A" w14:textId="7A727366" w:rsidR="0001034F" w:rsidRPr="0001034F" w:rsidRDefault="0001034F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01034F"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TYPE</w:t>
            </w:r>
          </w:p>
        </w:tc>
        <w:tc>
          <w:tcPr>
            <w:tcW w:w="1439" w:type="dxa"/>
          </w:tcPr>
          <w:p w14:paraId="69BC4C69" w14:textId="13C1FAAE" w:rsidR="0001034F" w:rsidRPr="0001034F" w:rsidRDefault="0001034F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</w:pPr>
            <w:r w:rsidRPr="0001034F"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DETAILS</w:t>
            </w:r>
          </w:p>
        </w:tc>
        <w:tc>
          <w:tcPr>
            <w:tcW w:w="1366" w:type="dxa"/>
          </w:tcPr>
          <w:p w14:paraId="77CC5532" w14:textId="4586AB68" w:rsidR="0001034F" w:rsidRPr="0001034F" w:rsidRDefault="0001034F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</w:pPr>
            <w:r w:rsidRPr="0001034F"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AMOUNT</w:t>
            </w:r>
          </w:p>
        </w:tc>
      </w:tr>
      <w:tr w:rsidR="0001034F" w14:paraId="79F28451" w14:textId="77777777" w:rsidTr="0001034F">
        <w:tc>
          <w:tcPr>
            <w:tcW w:w="508" w:type="dxa"/>
          </w:tcPr>
          <w:p w14:paraId="52594058" w14:textId="13BAAAF9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42" w:type="dxa"/>
          </w:tcPr>
          <w:p w14:paraId="450654E6" w14:textId="7B3DCA0D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 Every</w:t>
            </w:r>
          </w:p>
        </w:tc>
        <w:tc>
          <w:tcPr>
            <w:tcW w:w="1583" w:type="dxa"/>
          </w:tcPr>
          <w:p w14:paraId="1EF3C8BC" w14:textId="0C7D4C63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Payroll</w:t>
            </w:r>
          </w:p>
        </w:tc>
        <w:tc>
          <w:tcPr>
            <w:tcW w:w="1199" w:type="dxa"/>
          </w:tcPr>
          <w:p w14:paraId="09688B39" w14:textId="3DE8289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Nov</w:t>
            </w:r>
          </w:p>
        </w:tc>
        <w:tc>
          <w:tcPr>
            <w:tcW w:w="1079" w:type="dxa"/>
          </w:tcPr>
          <w:p w14:paraId="0AB1C2A8" w14:textId="0E69EC4B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BACS</w:t>
            </w:r>
          </w:p>
        </w:tc>
        <w:tc>
          <w:tcPr>
            <w:tcW w:w="1439" w:type="dxa"/>
          </w:tcPr>
          <w:p w14:paraId="60855C4E" w14:textId="109ABF02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Nov Salary</w:t>
            </w:r>
          </w:p>
        </w:tc>
        <w:tc>
          <w:tcPr>
            <w:tcW w:w="1366" w:type="dxa"/>
          </w:tcPr>
          <w:p w14:paraId="7732FBCB" w14:textId="1B9E6753" w:rsidR="0001034F" w:rsidRPr="00E46AA8" w:rsidRDefault="0001034F" w:rsidP="0001034F">
            <w:pPr>
              <w:rPr>
                <w:rFonts w:cs="Arial"/>
                <w:b/>
                <w:bCs/>
                <w:color w:val="215E99" w:themeColor="text2" w:themeTint="BF"/>
              </w:rPr>
            </w:pPr>
            <w:r w:rsidRPr="00E46AA8">
              <w:rPr>
                <w:rFonts w:ascii="Calibri" w:eastAsia="Times New Roman" w:hAnsi="Calibri" w:cs="Calibri"/>
                <w:color w:val="215E99" w:themeColor="text2" w:themeTint="BF"/>
                <w:sz w:val="20"/>
                <w:szCs w:val="20"/>
                <w:lang w:eastAsia="en-GB"/>
              </w:rPr>
              <w:t>£419.30</w:t>
            </w:r>
          </w:p>
        </w:tc>
      </w:tr>
      <w:tr w:rsidR="0001034F" w14:paraId="26639562" w14:textId="77777777" w:rsidTr="0001034F">
        <w:tc>
          <w:tcPr>
            <w:tcW w:w="508" w:type="dxa"/>
          </w:tcPr>
          <w:p w14:paraId="67CB1514" w14:textId="26EEAC74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42" w:type="dxa"/>
          </w:tcPr>
          <w:p w14:paraId="74F491A1" w14:textId="2D5A94B1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 Davies-Picknell</w:t>
            </w:r>
          </w:p>
        </w:tc>
        <w:tc>
          <w:tcPr>
            <w:tcW w:w="1583" w:type="dxa"/>
          </w:tcPr>
          <w:p w14:paraId="6583C6DF" w14:textId="070706C6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Payroll</w:t>
            </w:r>
          </w:p>
        </w:tc>
        <w:tc>
          <w:tcPr>
            <w:tcW w:w="1199" w:type="dxa"/>
          </w:tcPr>
          <w:p w14:paraId="0B713CBF" w14:textId="339B7D72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Nov</w:t>
            </w:r>
          </w:p>
        </w:tc>
        <w:tc>
          <w:tcPr>
            <w:tcW w:w="1079" w:type="dxa"/>
          </w:tcPr>
          <w:p w14:paraId="123415CD" w14:textId="6F285BFF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BACS</w:t>
            </w:r>
          </w:p>
        </w:tc>
        <w:tc>
          <w:tcPr>
            <w:tcW w:w="1439" w:type="dxa"/>
          </w:tcPr>
          <w:p w14:paraId="7335059A" w14:textId="7A5E40D1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Nov Salary</w:t>
            </w:r>
          </w:p>
        </w:tc>
        <w:tc>
          <w:tcPr>
            <w:tcW w:w="1366" w:type="dxa"/>
          </w:tcPr>
          <w:p w14:paraId="5424E49F" w14:textId="0CE98372" w:rsidR="0001034F" w:rsidRPr="00E46AA8" w:rsidRDefault="0001034F" w:rsidP="0001034F">
            <w:pPr>
              <w:rPr>
                <w:rFonts w:cs="Arial"/>
                <w:b/>
                <w:bCs/>
                <w:color w:val="215E99" w:themeColor="text2" w:themeTint="BF"/>
              </w:rPr>
            </w:pPr>
            <w:r w:rsidRPr="00E46AA8">
              <w:rPr>
                <w:rFonts w:ascii="Calibri" w:eastAsia="Times New Roman" w:hAnsi="Calibri" w:cs="Calibri"/>
                <w:color w:val="215E99" w:themeColor="text2" w:themeTint="BF"/>
                <w:sz w:val="20"/>
                <w:szCs w:val="20"/>
                <w:lang w:eastAsia="en-GB"/>
              </w:rPr>
              <w:t>£879.50</w:t>
            </w:r>
          </w:p>
        </w:tc>
      </w:tr>
      <w:tr w:rsidR="0001034F" w14:paraId="5C5030E7" w14:textId="77777777" w:rsidTr="0001034F">
        <w:tc>
          <w:tcPr>
            <w:tcW w:w="508" w:type="dxa"/>
          </w:tcPr>
          <w:p w14:paraId="5566A079" w14:textId="75646714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842" w:type="dxa"/>
          </w:tcPr>
          <w:p w14:paraId="5D2733EC" w14:textId="27D37316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 Meacock Garden Services</w:t>
            </w:r>
          </w:p>
        </w:tc>
        <w:tc>
          <w:tcPr>
            <w:tcW w:w="1583" w:type="dxa"/>
          </w:tcPr>
          <w:p w14:paraId="43FFC923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199" w:type="dxa"/>
          </w:tcPr>
          <w:p w14:paraId="46D42CD7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079" w:type="dxa"/>
          </w:tcPr>
          <w:p w14:paraId="54C907E0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439" w:type="dxa"/>
          </w:tcPr>
          <w:p w14:paraId="3F3FF910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366" w:type="dxa"/>
          </w:tcPr>
          <w:p w14:paraId="1442A8BE" w14:textId="75F2E08A" w:rsidR="0001034F" w:rsidRPr="00E46AA8" w:rsidRDefault="0001034F" w:rsidP="0001034F">
            <w:pPr>
              <w:rPr>
                <w:rFonts w:cs="Arial"/>
                <w:b/>
                <w:bCs/>
                <w:color w:val="215E99" w:themeColor="text2" w:themeTint="BF"/>
              </w:rPr>
            </w:pPr>
            <w:r w:rsidRPr="00E46AA8">
              <w:rPr>
                <w:rFonts w:ascii="Calibri" w:eastAsia="Times New Roman" w:hAnsi="Calibri" w:cs="Calibri"/>
                <w:color w:val="215E99" w:themeColor="text2" w:themeTint="BF"/>
                <w:sz w:val="20"/>
                <w:szCs w:val="20"/>
                <w:lang w:eastAsia="en-GB"/>
              </w:rPr>
              <w:t>Details to follow</w:t>
            </w:r>
          </w:p>
        </w:tc>
      </w:tr>
      <w:tr w:rsidR="0001034F" w14:paraId="5B2902D4" w14:textId="77777777" w:rsidTr="0001034F">
        <w:tc>
          <w:tcPr>
            <w:tcW w:w="508" w:type="dxa"/>
          </w:tcPr>
          <w:p w14:paraId="0B70EA62" w14:textId="019D0E44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842" w:type="dxa"/>
          </w:tcPr>
          <w:p w14:paraId="05DC6AA0" w14:textId="0138EB33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Village Hall</w:t>
            </w:r>
          </w:p>
        </w:tc>
        <w:tc>
          <w:tcPr>
            <w:tcW w:w="1583" w:type="dxa"/>
          </w:tcPr>
          <w:p w14:paraId="73F3385D" w14:textId="7FA3A23F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lang w:eastAsia="en-GB"/>
              </w:rPr>
              <w:t>INv1805</w:t>
            </w:r>
          </w:p>
        </w:tc>
        <w:tc>
          <w:tcPr>
            <w:tcW w:w="1199" w:type="dxa"/>
          </w:tcPr>
          <w:p w14:paraId="54C6497C" w14:textId="4394425C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03.07.25</w:t>
            </w:r>
          </w:p>
        </w:tc>
        <w:tc>
          <w:tcPr>
            <w:tcW w:w="1079" w:type="dxa"/>
          </w:tcPr>
          <w:p w14:paraId="55FE0412" w14:textId="29C28B21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BACS</w:t>
            </w:r>
          </w:p>
        </w:tc>
        <w:tc>
          <w:tcPr>
            <w:tcW w:w="1439" w:type="dxa"/>
          </w:tcPr>
          <w:p w14:paraId="0CEF0135" w14:textId="2760444F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Hire of Hall</w:t>
            </w:r>
          </w:p>
        </w:tc>
        <w:tc>
          <w:tcPr>
            <w:tcW w:w="1366" w:type="dxa"/>
          </w:tcPr>
          <w:p w14:paraId="480DF97D" w14:textId="332963F1" w:rsidR="0001034F" w:rsidRPr="00E46AA8" w:rsidRDefault="0001034F" w:rsidP="0001034F">
            <w:pPr>
              <w:rPr>
                <w:rFonts w:cs="Arial"/>
                <w:b/>
                <w:bCs/>
                <w:color w:val="215E99" w:themeColor="text2" w:themeTint="BF"/>
              </w:rPr>
            </w:pPr>
            <w:r w:rsidRPr="00E46AA8">
              <w:rPr>
                <w:rFonts w:ascii="Calibri" w:eastAsia="Times New Roman" w:hAnsi="Calibri" w:cs="Calibri"/>
                <w:color w:val="215E99" w:themeColor="text2" w:themeTint="BF"/>
                <w:sz w:val="20"/>
                <w:szCs w:val="20"/>
                <w:lang w:eastAsia="en-GB"/>
              </w:rPr>
              <w:t>£92.00</w:t>
            </w:r>
          </w:p>
        </w:tc>
      </w:tr>
      <w:tr w:rsidR="0001034F" w14:paraId="4E74300F" w14:textId="77777777" w:rsidTr="0001034F">
        <w:tc>
          <w:tcPr>
            <w:tcW w:w="508" w:type="dxa"/>
          </w:tcPr>
          <w:p w14:paraId="4F5E77B9" w14:textId="55EBD4D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842" w:type="dxa"/>
          </w:tcPr>
          <w:p w14:paraId="7623E5F2" w14:textId="53511019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Gardens</w:t>
            </w:r>
          </w:p>
        </w:tc>
        <w:tc>
          <w:tcPr>
            <w:tcW w:w="1583" w:type="dxa"/>
          </w:tcPr>
          <w:p w14:paraId="5A396AC6" w14:textId="67E380AC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Inv16</w:t>
            </w:r>
          </w:p>
        </w:tc>
        <w:tc>
          <w:tcPr>
            <w:tcW w:w="1199" w:type="dxa"/>
          </w:tcPr>
          <w:p w14:paraId="67C2237D" w14:textId="1DCC2E6A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06.11.25</w:t>
            </w:r>
          </w:p>
        </w:tc>
        <w:tc>
          <w:tcPr>
            <w:tcW w:w="1079" w:type="dxa"/>
          </w:tcPr>
          <w:p w14:paraId="1DD87264" w14:textId="3D1D4983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BACS</w:t>
            </w:r>
          </w:p>
        </w:tc>
        <w:tc>
          <w:tcPr>
            <w:tcW w:w="1439" w:type="dxa"/>
          </w:tcPr>
          <w:p w14:paraId="13A92319" w14:textId="2799F87D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Jubilee Gdns x 4 HRS</w:t>
            </w:r>
          </w:p>
        </w:tc>
        <w:tc>
          <w:tcPr>
            <w:tcW w:w="1366" w:type="dxa"/>
          </w:tcPr>
          <w:p w14:paraId="5AB43578" w14:textId="58DE9B57" w:rsidR="0001034F" w:rsidRPr="00E46AA8" w:rsidRDefault="0001034F" w:rsidP="0001034F">
            <w:pPr>
              <w:rPr>
                <w:rFonts w:cs="Arial"/>
                <w:b/>
                <w:bCs/>
                <w:color w:val="215E99" w:themeColor="text2" w:themeTint="BF"/>
              </w:rPr>
            </w:pPr>
            <w:r w:rsidRPr="00E46AA8">
              <w:rPr>
                <w:rFonts w:ascii="Calibri" w:eastAsia="Times New Roman" w:hAnsi="Calibri" w:cs="Calibri"/>
                <w:color w:val="215E99" w:themeColor="text2" w:themeTint="BF"/>
                <w:sz w:val="20"/>
                <w:szCs w:val="20"/>
                <w:lang w:eastAsia="en-GB"/>
              </w:rPr>
              <w:t>£108.00</w:t>
            </w:r>
          </w:p>
        </w:tc>
      </w:tr>
      <w:tr w:rsidR="0001034F" w14:paraId="01AC8718" w14:textId="77777777" w:rsidTr="0001034F">
        <w:tc>
          <w:tcPr>
            <w:tcW w:w="508" w:type="dxa"/>
          </w:tcPr>
          <w:p w14:paraId="5A6485C4" w14:textId="6EFA40D4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842" w:type="dxa"/>
          </w:tcPr>
          <w:p w14:paraId="5D6C93A2" w14:textId="1195F842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GB"/>
              </w:rPr>
              <w:t>Collins Skip Hire</w:t>
            </w:r>
          </w:p>
        </w:tc>
        <w:tc>
          <w:tcPr>
            <w:tcW w:w="1583" w:type="dxa"/>
          </w:tcPr>
          <w:p w14:paraId="2968891E" w14:textId="4161BD8A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GB"/>
              </w:rPr>
              <w:t>Inv30059</w:t>
            </w:r>
          </w:p>
        </w:tc>
        <w:tc>
          <w:tcPr>
            <w:tcW w:w="1199" w:type="dxa"/>
          </w:tcPr>
          <w:p w14:paraId="2A610084" w14:textId="5DB12E7F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GB"/>
              </w:rPr>
              <w:t>27211.25</w:t>
            </w:r>
          </w:p>
        </w:tc>
        <w:tc>
          <w:tcPr>
            <w:tcW w:w="1079" w:type="dxa"/>
          </w:tcPr>
          <w:p w14:paraId="665D9FC4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439" w:type="dxa"/>
          </w:tcPr>
          <w:p w14:paraId="30C71DE9" w14:textId="7151B665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GB"/>
              </w:rPr>
              <w:t>Ticket 723411</w:t>
            </w:r>
          </w:p>
        </w:tc>
        <w:tc>
          <w:tcPr>
            <w:tcW w:w="1366" w:type="dxa"/>
          </w:tcPr>
          <w:p w14:paraId="61D34936" w14:textId="1BFC7C28" w:rsidR="0001034F" w:rsidRPr="00E46AA8" w:rsidRDefault="0001034F" w:rsidP="0001034F">
            <w:pPr>
              <w:rPr>
                <w:rFonts w:cs="Arial"/>
                <w:b/>
                <w:bCs/>
                <w:color w:val="215E99" w:themeColor="text2" w:themeTint="BF"/>
              </w:rPr>
            </w:pPr>
            <w:r w:rsidRPr="00E46AA8">
              <w:rPr>
                <w:rFonts w:ascii="Aptos" w:eastAsia="Times New Roman" w:hAnsi="Aptos" w:cs="Calibri"/>
                <w:color w:val="215E99" w:themeColor="text2" w:themeTint="BF"/>
                <w:sz w:val="20"/>
                <w:szCs w:val="20"/>
                <w:lang w:eastAsia="en-GB"/>
              </w:rPr>
              <w:t>£679.46</w:t>
            </w:r>
          </w:p>
        </w:tc>
      </w:tr>
      <w:tr w:rsidR="0001034F" w14:paraId="523FE826" w14:textId="77777777" w:rsidTr="0001034F">
        <w:tc>
          <w:tcPr>
            <w:tcW w:w="508" w:type="dxa"/>
          </w:tcPr>
          <w:p w14:paraId="6A4F1653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842" w:type="dxa"/>
          </w:tcPr>
          <w:p w14:paraId="77185001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583" w:type="dxa"/>
          </w:tcPr>
          <w:p w14:paraId="7AC23F1B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199" w:type="dxa"/>
          </w:tcPr>
          <w:p w14:paraId="08FBDBAF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079" w:type="dxa"/>
          </w:tcPr>
          <w:p w14:paraId="41277934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439" w:type="dxa"/>
          </w:tcPr>
          <w:p w14:paraId="22619550" w14:textId="76C71032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66" w:type="dxa"/>
          </w:tcPr>
          <w:p w14:paraId="14A9D43D" w14:textId="48D92702" w:rsidR="0001034F" w:rsidRPr="00E46AA8" w:rsidRDefault="0001034F" w:rsidP="0001034F">
            <w:pPr>
              <w:rPr>
                <w:rFonts w:cs="Arial"/>
                <w:b/>
                <w:bCs/>
                <w:color w:val="215E99" w:themeColor="text2" w:themeTint="BF"/>
              </w:rPr>
            </w:pPr>
            <w:r w:rsidRPr="00853D64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sz w:val="20"/>
                <w:szCs w:val="20"/>
                <w:lang w:eastAsia="en-GB"/>
              </w:rPr>
              <w:t>£2,064.95</w:t>
            </w:r>
          </w:p>
        </w:tc>
      </w:tr>
      <w:tr w:rsidR="0001034F" w14:paraId="06CA562D" w14:textId="77777777" w:rsidTr="0001034F">
        <w:tc>
          <w:tcPr>
            <w:tcW w:w="508" w:type="dxa"/>
          </w:tcPr>
          <w:p w14:paraId="78B9D849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842" w:type="dxa"/>
          </w:tcPr>
          <w:p w14:paraId="0CAB6A99" w14:textId="0195B5CF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  <w:t>DD</w:t>
            </w:r>
          </w:p>
        </w:tc>
        <w:tc>
          <w:tcPr>
            <w:tcW w:w="1583" w:type="dxa"/>
          </w:tcPr>
          <w:p w14:paraId="27252FA6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199" w:type="dxa"/>
          </w:tcPr>
          <w:p w14:paraId="58A1B265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079" w:type="dxa"/>
          </w:tcPr>
          <w:p w14:paraId="4E45A448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439" w:type="dxa"/>
          </w:tcPr>
          <w:p w14:paraId="60BC44F5" w14:textId="6691AD45" w:rsidR="0001034F" w:rsidRPr="0001034F" w:rsidRDefault="0001034F" w:rsidP="0001034F">
            <w:pPr>
              <w:rPr>
                <w:rFonts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366" w:type="dxa"/>
          </w:tcPr>
          <w:p w14:paraId="31AE4CF0" w14:textId="77777777" w:rsidR="0001034F" w:rsidRPr="00E46AA8" w:rsidRDefault="0001034F" w:rsidP="0001034F">
            <w:pPr>
              <w:rPr>
                <w:rFonts w:cs="Arial"/>
                <w:b/>
                <w:bCs/>
                <w:color w:val="215E99" w:themeColor="text2" w:themeTint="BF"/>
              </w:rPr>
            </w:pPr>
          </w:p>
        </w:tc>
      </w:tr>
      <w:tr w:rsidR="0001034F" w14:paraId="143BFA25" w14:textId="77777777" w:rsidTr="0001034F">
        <w:tc>
          <w:tcPr>
            <w:tcW w:w="508" w:type="dxa"/>
          </w:tcPr>
          <w:p w14:paraId="29642BFB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842" w:type="dxa"/>
          </w:tcPr>
          <w:p w14:paraId="02F81042" w14:textId="5BF81569" w:rsidR="0001034F" w:rsidRPr="00853D64" w:rsidRDefault="0001034F" w:rsidP="0001034F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Nest</w:t>
            </w:r>
          </w:p>
        </w:tc>
        <w:tc>
          <w:tcPr>
            <w:tcW w:w="1583" w:type="dxa"/>
          </w:tcPr>
          <w:p w14:paraId="01945FD0" w14:textId="575A5148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Pension (ER)</w:t>
            </w:r>
          </w:p>
        </w:tc>
        <w:tc>
          <w:tcPr>
            <w:tcW w:w="1199" w:type="dxa"/>
          </w:tcPr>
          <w:p w14:paraId="342C6C02" w14:textId="3EED25D3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Nov</w:t>
            </w:r>
          </w:p>
        </w:tc>
        <w:tc>
          <w:tcPr>
            <w:tcW w:w="1079" w:type="dxa"/>
          </w:tcPr>
          <w:p w14:paraId="2738511A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439" w:type="dxa"/>
          </w:tcPr>
          <w:p w14:paraId="368C2AF9" w14:textId="66B3988B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Mth8 (Nov) ER </w:t>
            </w:r>
          </w:p>
        </w:tc>
        <w:tc>
          <w:tcPr>
            <w:tcW w:w="1366" w:type="dxa"/>
          </w:tcPr>
          <w:p w14:paraId="3A597075" w14:textId="6F6B620E" w:rsidR="0001034F" w:rsidRPr="00E46AA8" w:rsidRDefault="0001034F" w:rsidP="0001034F">
            <w:pPr>
              <w:rPr>
                <w:rFonts w:cs="Arial"/>
                <w:b/>
                <w:bCs/>
                <w:color w:val="215E99" w:themeColor="text2" w:themeTint="BF"/>
              </w:rPr>
            </w:pPr>
          </w:p>
        </w:tc>
      </w:tr>
      <w:tr w:rsidR="0001034F" w14:paraId="251365CF" w14:textId="77777777" w:rsidTr="0001034F">
        <w:tc>
          <w:tcPr>
            <w:tcW w:w="508" w:type="dxa"/>
          </w:tcPr>
          <w:p w14:paraId="5BDC155A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842" w:type="dxa"/>
          </w:tcPr>
          <w:p w14:paraId="252BF823" w14:textId="7777777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</w:tcPr>
          <w:p w14:paraId="22DB1369" w14:textId="743573CA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Pension (EE)</w:t>
            </w:r>
          </w:p>
        </w:tc>
        <w:tc>
          <w:tcPr>
            <w:tcW w:w="1199" w:type="dxa"/>
          </w:tcPr>
          <w:p w14:paraId="49845B91" w14:textId="41A7F210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Nov</w:t>
            </w:r>
          </w:p>
        </w:tc>
        <w:tc>
          <w:tcPr>
            <w:tcW w:w="1079" w:type="dxa"/>
          </w:tcPr>
          <w:p w14:paraId="75B99AE5" w14:textId="62FE1605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DD</w:t>
            </w:r>
          </w:p>
        </w:tc>
        <w:tc>
          <w:tcPr>
            <w:tcW w:w="1439" w:type="dxa"/>
          </w:tcPr>
          <w:p w14:paraId="6C783F7F" w14:textId="1DEA834A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Mth8 (Nov) EE </w:t>
            </w:r>
          </w:p>
        </w:tc>
        <w:tc>
          <w:tcPr>
            <w:tcW w:w="1366" w:type="dxa"/>
          </w:tcPr>
          <w:p w14:paraId="5C28D229" w14:textId="312BE755" w:rsidR="0001034F" w:rsidRPr="00E46AA8" w:rsidRDefault="0001034F" w:rsidP="0001034F">
            <w:pPr>
              <w:rPr>
                <w:rFonts w:ascii="Calibri" w:eastAsia="Times New Roman" w:hAnsi="Calibri" w:cs="Calibri"/>
                <w:color w:val="215E99" w:themeColor="text2" w:themeTint="BF"/>
                <w:sz w:val="20"/>
                <w:szCs w:val="20"/>
                <w:lang w:eastAsia="en-GB"/>
              </w:rPr>
            </w:pPr>
            <w:r w:rsidRPr="00E46AA8">
              <w:rPr>
                <w:rFonts w:ascii="Calibri" w:eastAsia="Times New Roman" w:hAnsi="Calibri" w:cs="Calibri"/>
                <w:color w:val="215E99" w:themeColor="text2" w:themeTint="BF"/>
                <w:sz w:val="20"/>
                <w:szCs w:val="20"/>
                <w:lang w:eastAsia="en-GB"/>
              </w:rPr>
              <w:t>£64.14</w:t>
            </w:r>
          </w:p>
        </w:tc>
      </w:tr>
      <w:tr w:rsidR="0001034F" w14:paraId="206506B8" w14:textId="77777777" w:rsidTr="0001034F">
        <w:tc>
          <w:tcPr>
            <w:tcW w:w="508" w:type="dxa"/>
          </w:tcPr>
          <w:p w14:paraId="3606CDB9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842" w:type="dxa"/>
          </w:tcPr>
          <w:p w14:paraId="3E0F1470" w14:textId="5EBF85C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PAID</w:t>
            </w:r>
          </w:p>
        </w:tc>
        <w:tc>
          <w:tcPr>
            <w:tcW w:w="1583" w:type="dxa"/>
          </w:tcPr>
          <w:p w14:paraId="638FEB8B" w14:textId="7777777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</w:tcPr>
          <w:p w14:paraId="234C320D" w14:textId="7777777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9" w:type="dxa"/>
          </w:tcPr>
          <w:p w14:paraId="3D28EE8B" w14:textId="7777777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</w:tcPr>
          <w:p w14:paraId="665431D2" w14:textId="7777777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6" w:type="dxa"/>
          </w:tcPr>
          <w:p w14:paraId="470831A3" w14:textId="77777777" w:rsidR="0001034F" w:rsidRPr="00E46AA8" w:rsidRDefault="0001034F" w:rsidP="0001034F">
            <w:pPr>
              <w:rPr>
                <w:rFonts w:ascii="Calibri" w:eastAsia="Times New Roman" w:hAnsi="Calibri" w:cs="Calibri"/>
                <w:color w:val="215E99" w:themeColor="text2" w:themeTint="BF"/>
                <w:sz w:val="20"/>
                <w:szCs w:val="20"/>
                <w:lang w:eastAsia="en-GB"/>
              </w:rPr>
            </w:pPr>
          </w:p>
        </w:tc>
      </w:tr>
      <w:tr w:rsidR="0001034F" w14:paraId="02A3F85D" w14:textId="77777777" w:rsidTr="0001034F">
        <w:tc>
          <w:tcPr>
            <w:tcW w:w="508" w:type="dxa"/>
          </w:tcPr>
          <w:p w14:paraId="1F52D300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842" w:type="dxa"/>
          </w:tcPr>
          <w:p w14:paraId="47756ABC" w14:textId="677BB9D6" w:rsidR="0001034F" w:rsidRPr="00853D64" w:rsidRDefault="0001034F" w:rsidP="0001034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Post Office</w:t>
            </w:r>
          </w:p>
        </w:tc>
        <w:tc>
          <w:tcPr>
            <w:tcW w:w="1583" w:type="dxa"/>
          </w:tcPr>
          <w:p w14:paraId="7E8C8FED" w14:textId="10952D79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Stamps</w:t>
            </w:r>
          </w:p>
        </w:tc>
        <w:tc>
          <w:tcPr>
            <w:tcW w:w="1199" w:type="dxa"/>
          </w:tcPr>
          <w:p w14:paraId="717A6AEF" w14:textId="45FE468F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10.11.25</w:t>
            </w:r>
          </w:p>
        </w:tc>
        <w:tc>
          <w:tcPr>
            <w:tcW w:w="1079" w:type="dxa"/>
          </w:tcPr>
          <w:p w14:paraId="00654C23" w14:textId="46E5C05A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Debit</w:t>
            </w:r>
          </w:p>
        </w:tc>
        <w:tc>
          <w:tcPr>
            <w:tcW w:w="1439" w:type="dxa"/>
          </w:tcPr>
          <w:p w14:paraId="49269130" w14:textId="7FC0D113" w:rsidR="0001034F" w:rsidRPr="0001034F" w:rsidRDefault="0001034F" w:rsidP="0001034F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Posting of form to Hinkley and Rugby BS</w:t>
            </w:r>
          </w:p>
        </w:tc>
        <w:tc>
          <w:tcPr>
            <w:tcW w:w="1366" w:type="dxa"/>
          </w:tcPr>
          <w:p w14:paraId="679CBA4D" w14:textId="4BD6ADCE" w:rsidR="0001034F" w:rsidRPr="00E46AA8" w:rsidRDefault="0001034F" w:rsidP="0001034F">
            <w:pPr>
              <w:rPr>
                <w:rFonts w:ascii="Calibri" w:eastAsia="Times New Roman" w:hAnsi="Calibri" w:cs="Calibri"/>
                <w:color w:val="215E99" w:themeColor="text2" w:themeTint="BF"/>
                <w:sz w:val="20"/>
                <w:szCs w:val="20"/>
                <w:lang w:eastAsia="en-GB"/>
              </w:rPr>
            </w:pPr>
            <w:r w:rsidRPr="00E46AA8">
              <w:rPr>
                <w:rFonts w:ascii="Calibri" w:eastAsia="Times New Roman" w:hAnsi="Calibri" w:cs="Calibri"/>
                <w:color w:val="215E99" w:themeColor="text2" w:themeTint="BF"/>
                <w:sz w:val="20"/>
                <w:szCs w:val="20"/>
                <w:lang w:eastAsia="en-GB"/>
              </w:rPr>
              <w:t>£1.70</w:t>
            </w:r>
          </w:p>
        </w:tc>
      </w:tr>
      <w:tr w:rsidR="0001034F" w14:paraId="007DA9D2" w14:textId="77777777" w:rsidTr="0001034F">
        <w:tc>
          <w:tcPr>
            <w:tcW w:w="508" w:type="dxa"/>
          </w:tcPr>
          <w:p w14:paraId="6E076270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842" w:type="dxa"/>
          </w:tcPr>
          <w:p w14:paraId="2C585CD2" w14:textId="6FE87B25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PJB Garden Maintenance</w:t>
            </w:r>
          </w:p>
        </w:tc>
        <w:tc>
          <w:tcPr>
            <w:tcW w:w="1583" w:type="dxa"/>
          </w:tcPr>
          <w:p w14:paraId="54EDC120" w14:textId="44C93630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GB"/>
              </w:rPr>
              <w:t>2025/222CMPC</w:t>
            </w:r>
          </w:p>
        </w:tc>
        <w:tc>
          <w:tcPr>
            <w:tcW w:w="1199" w:type="dxa"/>
          </w:tcPr>
          <w:p w14:paraId="4016C47D" w14:textId="7630A0E2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GB"/>
              </w:rPr>
              <w:t>01.09.25</w:t>
            </w:r>
          </w:p>
        </w:tc>
        <w:tc>
          <w:tcPr>
            <w:tcW w:w="1079" w:type="dxa"/>
          </w:tcPr>
          <w:p w14:paraId="447CBD69" w14:textId="7777777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</w:tcPr>
          <w:p w14:paraId="007B425C" w14:textId="1CEFDA8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footpaths 47 &amp; 2 21.08.25</w:t>
            </w:r>
          </w:p>
        </w:tc>
        <w:tc>
          <w:tcPr>
            <w:tcW w:w="1366" w:type="dxa"/>
          </w:tcPr>
          <w:p w14:paraId="13AD7567" w14:textId="7129DB7E" w:rsidR="0001034F" w:rsidRPr="00E46AA8" w:rsidRDefault="0001034F" w:rsidP="0001034F">
            <w:pPr>
              <w:rPr>
                <w:rFonts w:ascii="Calibri" w:eastAsia="Times New Roman" w:hAnsi="Calibri" w:cs="Calibri"/>
                <w:color w:val="215E99" w:themeColor="text2" w:themeTint="BF"/>
                <w:sz w:val="20"/>
                <w:szCs w:val="20"/>
                <w:lang w:eastAsia="en-GB"/>
              </w:rPr>
            </w:pPr>
          </w:p>
        </w:tc>
      </w:tr>
      <w:tr w:rsidR="0001034F" w14:paraId="1131CBCA" w14:textId="77777777" w:rsidTr="0001034F">
        <w:tc>
          <w:tcPr>
            <w:tcW w:w="508" w:type="dxa"/>
          </w:tcPr>
          <w:p w14:paraId="37B8F8A6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842" w:type="dxa"/>
          </w:tcPr>
          <w:p w14:paraId="4E27C960" w14:textId="7777777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</w:tcPr>
          <w:p w14:paraId="6765563E" w14:textId="3E63CD70" w:rsidR="0001034F" w:rsidRPr="00853D64" w:rsidRDefault="0001034F" w:rsidP="0001034F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GB"/>
              </w:rPr>
              <w:t>2025/223CMPC</w:t>
            </w:r>
          </w:p>
        </w:tc>
        <w:tc>
          <w:tcPr>
            <w:tcW w:w="1199" w:type="dxa"/>
          </w:tcPr>
          <w:p w14:paraId="35AA77B8" w14:textId="15CD1F5A" w:rsidR="0001034F" w:rsidRPr="00853D64" w:rsidRDefault="0001034F" w:rsidP="0001034F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GB"/>
              </w:rPr>
              <w:t>01.09.25</w:t>
            </w:r>
          </w:p>
        </w:tc>
        <w:tc>
          <w:tcPr>
            <w:tcW w:w="1079" w:type="dxa"/>
          </w:tcPr>
          <w:p w14:paraId="67BF9699" w14:textId="7777777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</w:tcPr>
          <w:p w14:paraId="3C0153BC" w14:textId="389F403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Footpaths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 &amp; 33  22.08.25</w:t>
            </w:r>
          </w:p>
        </w:tc>
        <w:tc>
          <w:tcPr>
            <w:tcW w:w="1366" w:type="dxa"/>
          </w:tcPr>
          <w:p w14:paraId="19F61935" w14:textId="3648D370" w:rsidR="0001034F" w:rsidRPr="00E46AA8" w:rsidRDefault="0001034F" w:rsidP="0001034F">
            <w:pPr>
              <w:rPr>
                <w:rFonts w:ascii="Calibri" w:eastAsia="Times New Roman" w:hAnsi="Calibri" w:cs="Calibri"/>
                <w:color w:val="215E99" w:themeColor="text2" w:themeTint="BF"/>
                <w:sz w:val="20"/>
                <w:szCs w:val="20"/>
                <w:lang w:eastAsia="en-GB"/>
              </w:rPr>
            </w:pPr>
          </w:p>
        </w:tc>
      </w:tr>
      <w:tr w:rsidR="0001034F" w14:paraId="1203134E" w14:textId="77777777" w:rsidTr="0001034F">
        <w:tc>
          <w:tcPr>
            <w:tcW w:w="508" w:type="dxa"/>
          </w:tcPr>
          <w:p w14:paraId="2373A9D7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842" w:type="dxa"/>
          </w:tcPr>
          <w:p w14:paraId="27477599" w14:textId="7777777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</w:tcPr>
          <w:p w14:paraId="7B7735E9" w14:textId="1B086304" w:rsidR="0001034F" w:rsidRPr="00853D64" w:rsidRDefault="0001034F" w:rsidP="0001034F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2025/225CMPC</w:t>
            </w:r>
          </w:p>
        </w:tc>
        <w:tc>
          <w:tcPr>
            <w:tcW w:w="1199" w:type="dxa"/>
          </w:tcPr>
          <w:p w14:paraId="275C28DA" w14:textId="2BCB5577" w:rsidR="0001034F" w:rsidRPr="00853D64" w:rsidRDefault="0001034F" w:rsidP="0001034F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02.10.25</w:t>
            </w:r>
          </w:p>
        </w:tc>
        <w:tc>
          <w:tcPr>
            <w:tcW w:w="1079" w:type="dxa"/>
          </w:tcPr>
          <w:p w14:paraId="1597FAC1" w14:textId="7777777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</w:tcPr>
          <w:p w14:paraId="027B8380" w14:textId="7ECA3E8C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Footpaths 32 &amp; 34 25.09.25</w:t>
            </w:r>
          </w:p>
        </w:tc>
        <w:tc>
          <w:tcPr>
            <w:tcW w:w="1366" w:type="dxa"/>
          </w:tcPr>
          <w:p w14:paraId="5770809E" w14:textId="36B8F0E6" w:rsidR="0001034F" w:rsidRPr="00E46AA8" w:rsidRDefault="0001034F" w:rsidP="0001034F">
            <w:pPr>
              <w:rPr>
                <w:rFonts w:ascii="Calibri" w:eastAsia="Times New Roman" w:hAnsi="Calibri" w:cs="Calibri"/>
                <w:color w:val="215E99" w:themeColor="text2" w:themeTint="BF"/>
                <w:sz w:val="20"/>
                <w:szCs w:val="20"/>
                <w:lang w:eastAsia="en-GB"/>
              </w:rPr>
            </w:pPr>
          </w:p>
        </w:tc>
      </w:tr>
      <w:tr w:rsidR="0001034F" w14:paraId="64EF4DE3" w14:textId="77777777" w:rsidTr="0001034F">
        <w:tc>
          <w:tcPr>
            <w:tcW w:w="508" w:type="dxa"/>
          </w:tcPr>
          <w:p w14:paraId="519D2106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842" w:type="dxa"/>
          </w:tcPr>
          <w:p w14:paraId="1408BD19" w14:textId="7777777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</w:tcPr>
          <w:p w14:paraId="2E4B1A5C" w14:textId="4B8BE6BD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2025/226CMPC</w:t>
            </w:r>
          </w:p>
        </w:tc>
        <w:tc>
          <w:tcPr>
            <w:tcW w:w="1199" w:type="dxa"/>
          </w:tcPr>
          <w:p w14:paraId="123F10B2" w14:textId="511FC25E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02.10.25</w:t>
            </w:r>
          </w:p>
        </w:tc>
        <w:tc>
          <w:tcPr>
            <w:tcW w:w="1079" w:type="dxa"/>
          </w:tcPr>
          <w:p w14:paraId="187024E7" w14:textId="4A706498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BACS</w:t>
            </w:r>
          </w:p>
        </w:tc>
        <w:tc>
          <w:tcPr>
            <w:tcW w:w="1439" w:type="dxa"/>
          </w:tcPr>
          <w:p w14:paraId="21447A27" w14:textId="2FCE6B1C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footpaths 8 &amp; 25  26.09.25</w:t>
            </w:r>
          </w:p>
        </w:tc>
        <w:tc>
          <w:tcPr>
            <w:tcW w:w="1366" w:type="dxa"/>
          </w:tcPr>
          <w:p w14:paraId="5B0EE18A" w14:textId="55D01D50" w:rsidR="0001034F" w:rsidRPr="00E46AA8" w:rsidRDefault="0001034F" w:rsidP="0001034F">
            <w:pPr>
              <w:rPr>
                <w:rFonts w:ascii="Calibri" w:eastAsia="Times New Roman" w:hAnsi="Calibri" w:cs="Calibri"/>
                <w:color w:val="215E99" w:themeColor="text2" w:themeTint="BF"/>
                <w:sz w:val="20"/>
                <w:szCs w:val="20"/>
                <w:lang w:eastAsia="en-GB"/>
              </w:rPr>
            </w:pPr>
            <w:r w:rsidRPr="00E46AA8">
              <w:rPr>
                <w:rFonts w:ascii="Calibri" w:eastAsia="Times New Roman" w:hAnsi="Calibri" w:cs="Calibri"/>
                <w:color w:val="215E99" w:themeColor="text2" w:themeTint="BF"/>
                <w:sz w:val="20"/>
                <w:szCs w:val="20"/>
                <w:lang w:eastAsia="en-GB"/>
              </w:rPr>
              <w:t>£840.00</w:t>
            </w:r>
          </w:p>
        </w:tc>
      </w:tr>
      <w:tr w:rsidR="0001034F" w14:paraId="0160EFE0" w14:textId="77777777" w:rsidTr="0001034F">
        <w:tc>
          <w:tcPr>
            <w:tcW w:w="508" w:type="dxa"/>
          </w:tcPr>
          <w:p w14:paraId="5C20E22A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842" w:type="dxa"/>
          </w:tcPr>
          <w:p w14:paraId="74913D12" w14:textId="7EDF27BB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Swanns Nursery</w:t>
            </w:r>
          </w:p>
        </w:tc>
        <w:tc>
          <w:tcPr>
            <w:tcW w:w="1583" w:type="dxa"/>
          </w:tcPr>
          <w:p w14:paraId="02E0D740" w14:textId="52043C73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INv33780</w:t>
            </w:r>
          </w:p>
        </w:tc>
        <w:tc>
          <w:tcPr>
            <w:tcW w:w="1199" w:type="dxa"/>
          </w:tcPr>
          <w:p w14:paraId="06AE6189" w14:textId="078FF56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22.11.25</w:t>
            </w:r>
          </w:p>
        </w:tc>
        <w:tc>
          <w:tcPr>
            <w:tcW w:w="1079" w:type="dxa"/>
          </w:tcPr>
          <w:p w14:paraId="6AE0697C" w14:textId="38C619EE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BACS </w:t>
            </w:r>
          </w:p>
        </w:tc>
        <w:tc>
          <w:tcPr>
            <w:tcW w:w="1439" w:type="dxa"/>
          </w:tcPr>
          <w:p w14:paraId="3E3BAB08" w14:textId="10202F60" w:rsidR="0001034F" w:rsidRPr="00853D64" w:rsidRDefault="0001034F" w:rsidP="0001034F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53D64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Tree for Pin Mill Common</w:t>
            </w:r>
          </w:p>
        </w:tc>
        <w:tc>
          <w:tcPr>
            <w:tcW w:w="1366" w:type="dxa"/>
          </w:tcPr>
          <w:p w14:paraId="121D1951" w14:textId="31C82B6F" w:rsidR="0001034F" w:rsidRPr="00E46AA8" w:rsidRDefault="0001034F" w:rsidP="0001034F">
            <w:pPr>
              <w:rPr>
                <w:rFonts w:ascii="Calibri" w:eastAsia="Times New Roman" w:hAnsi="Calibri" w:cs="Calibri"/>
                <w:color w:val="215E99" w:themeColor="text2" w:themeTint="BF"/>
                <w:sz w:val="20"/>
                <w:szCs w:val="20"/>
                <w:lang w:eastAsia="en-GB"/>
              </w:rPr>
            </w:pPr>
            <w:r w:rsidRPr="00E46AA8">
              <w:rPr>
                <w:rFonts w:ascii="Calibri" w:eastAsia="Times New Roman" w:hAnsi="Calibri" w:cs="Calibri"/>
                <w:color w:val="215E99" w:themeColor="text2" w:themeTint="BF"/>
                <w:sz w:val="20"/>
                <w:szCs w:val="20"/>
                <w:lang w:eastAsia="en-GB"/>
              </w:rPr>
              <w:t>£40.00</w:t>
            </w:r>
          </w:p>
        </w:tc>
      </w:tr>
      <w:tr w:rsidR="0001034F" w14:paraId="5205B61F" w14:textId="77777777" w:rsidTr="0001034F">
        <w:tc>
          <w:tcPr>
            <w:tcW w:w="508" w:type="dxa"/>
          </w:tcPr>
          <w:p w14:paraId="5F4524F2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842" w:type="dxa"/>
          </w:tcPr>
          <w:p w14:paraId="7AA73340" w14:textId="7777777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</w:tcPr>
          <w:p w14:paraId="7B660832" w14:textId="7777777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</w:tcPr>
          <w:p w14:paraId="14556060" w14:textId="7777777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9" w:type="dxa"/>
          </w:tcPr>
          <w:p w14:paraId="2A5F003E" w14:textId="7777777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</w:tcPr>
          <w:p w14:paraId="19991B4C" w14:textId="77777777" w:rsidR="0001034F" w:rsidRPr="00853D64" w:rsidRDefault="0001034F" w:rsidP="0001034F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366" w:type="dxa"/>
          </w:tcPr>
          <w:p w14:paraId="21B9051C" w14:textId="77777777" w:rsidR="0001034F" w:rsidRPr="00E46AA8" w:rsidRDefault="0001034F" w:rsidP="0001034F">
            <w:pPr>
              <w:rPr>
                <w:rFonts w:ascii="Calibri" w:eastAsia="Times New Roman" w:hAnsi="Calibri" w:cs="Calibri"/>
                <w:color w:val="215E99" w:themeColor="text2" w:themeTint="BF"/>
                <w:sz w:val="20"/>
                <w:szCs w:val="20"/>
                <w:lang w:eastAsia="en-GB"/>
              </w:rPr>
            </w:pPr>
          </w:p>
        </w:tc>
      </w:tr>
      <w:tr w:rsidR="0001034F" w14:paraId="72DBB28D" w14:textId="77777777" w:rsidTr="0001034F">
        <w:tc>
          <w:tcPr>
            <w:tcW w:w="508" w:type="dxa"/>
          </w:tcPr>
          <w:p w14:paraId="4B8B419B" w14:textId="77777777" w:rsidR="0001034F" w:rsidRDefault="0001034F" w:rsidP="0001034F">
            <w:pPr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1842" w:type="dxa"/>
          </w:tcPr>
          <w:p w14:paraId="3860BF4F" w14:textId="7777777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</w:tcPr>
          <w:p w14:paraId="72981808" w14:textId="7777777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</w:tcPr>
          <w:p w14:paraId="4FDEDF0B" w14:textId="7777777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9" w:type="dxa"/>
          </w:tcPr>
          <w:p w14:paraId="341F97D1" w14:textId="77777777" w:rsidR="0001034F" w:rsidRPr="00853D64" w:rsidRDefault="0001034F" w:rsidP="000103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</w:tcPr>
          <w:p w14:paraId="3B0FF934" w14:textId="3CD43508" w:rsidR="0001034F" w:rsidRPr="00853D64" w:rsidRDefault="0001034F" w:rsidP="0001034F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53D64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66" w:type="dxa"/>
          </w:tcPr>
          <w:p w14:paraId="6ED81648" w14:textId="750D97C6" w:rsidR="0001034F" w:rsidRPr="00E46AA8" w:rsidRDefault="0001034F" w:rsidP="0001034F">
            <w:pPr>
              <w:rPr>
                <w:rFonts w:ascii="Calibri" w:eastAsia="Times New Roman" w:hAnsi="Calibri" w:cs="Calibri"/>
                <w:color w:val="215E99" w:themeColor="text2" w:themeTint="BF"/>
                <w:sz w:val="20"/>
                <w:szCs w:val="20"/>
                <w:lang w:eastAsia="en-GB"/>
              </w:rPr>
            </w:pPr>
            <w:r w:rsidRPr="00E46AA8">
              <w:rPr>
                <w:rFonts w:ascii="Aptos" w:eastAsia="Times New Roman" w:hAnsi="Aptos" w:cs="Calibri"/>
                <w:b/>
                <w:bCs/>
                <w:color w:val="215E99" w:themeColor="text2" w:themeTint="BF"/>
                <w:sz w:val="20"/>
                <w:szCs w:val="20"/>
                <w:lang w:eastAsia="en-GB"/>
              </w:rPr>
              <w:t>£2129.09</w:t>
            </w:r>
            <w:r w:rsidRPr="00E46AA8">
              <w:rPr>
                <w:rFonts w:ascii="Aptos" w:eastAsia="Times New Roman" w:hAnsi="Aptos" w:cs="Calibri"/>
                <w:b/>
                <w:bCs/>
                <w:color w:val="215E99" w:themeColor="text2" w:themeTint="BF"/>
                <w:sz w:val="20"/>
                <w:szCs w:val="20"/>
                <w:lang w:eastAsia="en-GB"/>
              </w:rPr>
              <w:tab/>
            </w:r>
          </w:p>
        </w:tc>
      </w:tr>
    </w:tbl>
    <w:p w14:paraId="468E33AC" w14:textId="77777777" w:rsidR="00104DDC" w:rsidRDefault="00104DDC" w:rsidP="00764ED3">
      <w:pPr>
        <w:rPr>
          <w:rFonts w:cs="Arial"/>
          <w:b/>
          <w:bCs/>
          <w:color w:val="002060"/>
        </w:rPr>
      </w:pPr>
    </w:p>
    <w:p w14:paraId="5F63C774" w14:textId="77777777" w:rsidR="00853D64" w:rsidRDefault="00853D64" w:rsidP="00764ED3">
      <w:pPr>
        <w:rPr>
          <w:rFonts w:cs="Arial"/>
          <w:b/>
          <w:bCs/>
          <w:color w:val="002060"/>
          <w:sz w:val="20"/>
          <w:szCs w:val="20"/>
        </w:rPr>
      </w:pPr>
    </w:p>
    <w:p w14:paraId="7D4E5907" w14:textId="77777777" w:rsidR="00853D64" w:rsidRDefault="00853D64" w:rsidP="00764ED3">
      <w:pPr>
        <w:rPr>
          <w:rFonts w:cs="Arial"/>
          <w:b/>
          <w:bCs/>
          <w:color w:val="002060"/>
          <w:sz w:val="20"/>
          <w:szCs w:val="20"/>
        </w:rPr>
      </w:pPr>
    </w:p>
    <w:p w14:paraId="0A4AD9AF" w14:textId="11E79BBD" w:rsidR="0075734E" w:rsidRPr="00FC3A5E" w:rsidRDefault="00A052A5" w:rsidP="00764ED3">
      <w:pPr>
        <w:rPr>
          <w:rFonts w:cs="Arial"/>
          <w:sz w:val="20"/>
          <w:szCs w:val="20"/>
        </w:rPr>
      </w:pPr>
      <w:r w:rsidRPr="00FC3A5E">
        <w:rPr>
          <w:rFonts w:cs="Arial"/>
          <w:b/>
          <w:bCs/>
          <w:color w:val="002060"/>
          <w:sz w:val="20"/>
          <w:szCs w:val="20"/>
        </w:rPr>
        <w:t>K</w:t>
      </w:r>
      <w:r w:rsidR="00764ED3" w:rsidRPr="00FC3A5E">
        <w:rPr>
          <w:rFonts w:cs="Arial"/>
          <w:b/>
          <w:bCs/>
          <w:color w:val="002060"/>
          <w:sz w:val="20"/>
          <w:szCs w:val="20"/>
        </w:rPr>
        <w:t>atie Davies</w:t>
      </w:r>
      <w:r w:rsidR="00764ED3" w:rsidRPr="00FC3A5E">
        <w:rPr>
          <w:rFonts w:cs="Arial"/>
          <w:color w:val="002060"/>
          <w:sz w:val="20"/>
          <w:szCs w:val="20"/>
        </w:rPr>
        <w:t xml:space="preserve"> </w:t>
      </w:r>
      <w:r w:rsidR="00764ED3" w:rsidRPr="00FC3A5E">
        <w:rPr>
          <w:rFonts w:cs="Arial"/>
          <w:sz w:val="20"/>
          <w:szCs w:val="20"/>
        </w:rPr>
        <w:t xml:space="preserve">Parish Clerk  </w:t>
      </w:r>
    </w:p>
    <w:p w14:paraId="738FBB86" w14:textId="44A4D786" w:rsidR="00802A20" w:rsidRPr="00FC3A5E" w:rsidRDefault="00802A20" w:rsidP="00764ED3">
      <w:pPr>
        <w:rPr>
          <w:rFonts w:cs="Arial"/>
          <w:sz w:val="20"/>
          <w:szCs w:val="20"/>
        </w:rPr>
      </w:pPr>
      <w:r w:rsidRPr="00FC3A5E">
        <w:rPr>
          <w:rFonts w:cs="Arial"/>
          <w:sz w:val="20"/>
          <w:szCs w:val="20"/>
        </w:rPr>
        <w:t>Date of next meeting</w:t>
      </w:r>
      <w:r w:rsidR="003C323A" w:rsidRPr="00FC3A5E">
        <w:rPr>
          <w:rFonts w:cs="Arial"/>
          <w:sz w:val="20"/>
          <w:szCs w:val="20"/>
        </w:rPr>
        <w:t>:</w:t>
      </w:r>
      <w:r w:rsidRPr="00FC3A5E">
        <w:rPr>
          <w:rFonts w:cs="Arial"/>
          <w:sz w:val="20"/>
          <w:szCs w:val="20"/>
        </w:rPr>
        <w:t xml:space="preserve"> </w:t>
      </w:r>
      <w:r w:rsidR="00A90D1B" w:rsidRPr="00FC3A5E">
        <w:rPr>
          <w:rFonts w:cs="Arial"/>
          <w:sz w:val="20"/>
          <w:szCs w:val="20"/>
        </w:rPr>
        <w:t>6th</w:t>
      </w:r>
      <w:r w:rsidRPr="00FC3A5E">
        <w:rPr>
          <w:rFonts w:cs="Arial"/>
          <w:sz w:val="20"/>
          <w:szCs w:val="20"/>
        </w:rPr>
        <w:t xml:space="preserve"> </w:t>
      </w:r>
      <w:r w:rsidR="00A90D1B" w:rsidRPr="00FC3A5E">
        <w:rPr>
          <w:rFonts w:cs="Arial"/>
          <w:sz w:val="20"/>
          <w:szCs w:val="20"/>
        </w:rPr>
        <w:t>January</w:t>
      </w:r>
      <w:r w:rsidR="009D4AB0" w:rsidRPr="00FC3A5E">
        <w:rPr>
          <w:rFonts w:cs="Arial"/>
          <w:sz w:val="20"/>
          <w:szCs w:val="20"/>
        </w:rPr>
        <w:t xml:space="preserve"> </w:t>
      </w:r>
      <w:r w:rsidRPr="00FC3A5E">
        <w:rPr>
          <w:rFonts w:cs="Arial"/>
          <w:sz w:val="20"/>
          <w:szCs w:val="20"/>
        </w:rPr>
        <w:t>2025</w:t>
      </w:r>
    </w:p>
    <w:p w14:paraId="00113CFD" w14:textId="77777777" w:rsidR="00764ED3" w:rsidRDefault="00764ED3" w:rsidP="00764ED3"/>
    <w:p w14:paraId="305D6F62" w14:textId="77777777" w:rsidR="00764ED3" w:rsidRDefault="00764ED3" w:rsidP="00764ED3"/>
    <w:p w14:paraId="68D9AEB6" w14:textId="417B7C11" w:rsidR="00AB54EA" w:rsidRDefault="00AB54EA"/>
    <w:sectPr w:rsidR="00AB5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BC8D" w14:textId="77777777" w:rsidR="00524E3E" w:rsidRDefault="00524E3E" w:rsidP="00173108">
      <w:pPr>
        <w:spacing w:after="0" w:line="240" w:lineRule="auto"/>
      </w:pPr>
      <w:r>
        <w:separator/>
      </w:r>
    </w:p>
  </w:endnote>
  <w:endnote w:type="continuationSeparator" w:id="0">
    <w:p w14:paraId="70240DCE" w14:textId="77777777" w:rsidR="00524E3E" w:rsidRDefault="00524E3E" w:rsidP="0017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307F0" w14:textId="77777777" w:rsidR="00524E3E" w:rsidRDefault="00524E3E" w:rsidP="00173108">
      <w:pPr>
        <w:spacing w:after="0" w:line="240" w:lineRule="auto"/>
      </w:pPr>
      <w:r>
        <w:separator/>
      </w:r>
    </w:p>
  </w:footnote>
  <w:footnote w:type="continuationSeparator" w:id="0">
    <w:p w14:paraId="41E68DA2" w14:textId="77777777" w:rsidR="00524E3E" w:rsidRDefault="00524E3E" w:rsidP="0017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5DFD"/>
    <w:multiLevelType w:val="hybridMultilevel"/>
    <w:tmpl w:val="DB7A9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3264"/>
    <w:multiLevelType w:val="hybridMultilevel"/>
    <w:tmpl w:val="B596E2E6"/>
    <w:lvl w:ilvl="0" w:tplc="C4D48722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021966">
    <w:abstractNumId w:val="0"/>
  </w:num>
  <w:num w:numId="2" w16cid:durableId="113524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38"/>
    <w:rsid w:val="0000176A"/>
    <w:rsid w:val="0001034F"/>
    <w:rsid w:val="0004135A"/>
    <w:rsid w:val="000544F9"/>
    <w:rsid w:val="00055F99"/>
    <w:rsid w:val="00067E65"/>
    <w:rsid w:val="000941B2"/>
    <w:rsid w:val="000B077D"/>
    <w:rsid w:val="000C00DF"/>
    <w:rsid w:val="000E0E79"/>
    <w:rsid w:val="000E4CD4"/>
    <w:rsid w:val="00104006"/>
    <w:rsid w:val="00104DDC"/>
    <w:rsid w:val="001179A2"/>
    <w:rsid w:val="00121ECD"/>
    <w:rsid w:val="001403AF"/>
    <w:rsid w:val="00173108"/>
    <w:rsid w:val="001C14D3"/>
    <w:rsid w:val="001C2564"/>
    <w:rsid w:val="00211CEB"/>
    <w:rsid w:val="00236CD3"/>
    <w:rsid w:val="0024641F"/>
    <w:rsid w:val="00253E45"/>
    <w:rsid w:val="002913BE"/>
    <w:rsid w:val="002B240D"/>
    <w:rsid w:val="002D4DA3"/>
    <w:rsid w:val="002E4E49"/>
    <w:rsid w:val="00320965"/>
    <w:rsid w:val="00327672"/>
    <w:rsid w:val="00337C9B"/>
    <w:rsid w:val="0036759F"/>
    <w:rsid w:val="003713F1"/>
    <w:rsid w:val="003833D8"/>
    <w:rsid w:val="003956FD"/>
    <w:rsid w:val="003A171F"/>
    <w:rsid w:val="003B6B36"/>
    <w:rsid w:val="003C323A"/>
    <w:rsid w:val="003C4B86"/>
    <w:rsid w:val="003D17BB"/>
    <w:rsid w:val="003D50A2"/>
    <w:rsid w:val="003D776D"/>
    <w:rsid w:val="003E0308"/>
    <w:rsid w:val="003F4668"/>
    <w:rsid w:val="00401E0D"/>
    <w:rsid w:val="00401E37"/>
    <w:rsid w:val="004109CC"/>
    <w:rsid w:val="00446F24"/>
    <w:rsid w:val="00450B1E"/>
    <w:rsid w:val="00455787"/>
    <w:rsid w:val="00462AEB"/>
    <w:rsid w:val="00480DED"/>
    <w:rsid w:val="00482504"/>
    <w:rsid w:val="004E6C08"/>
    <w:rsid w:val="004E7B5C"/>
    <w:rsid w:val="004F25D3"/>
    <w:rsid w:val="004F37FB"/>
    <w:rsid w:val="00505A3B"/>
    <w:rsid w:val="0050666B"/>
    <w:rsid w:val="005148C7"/>
    <w:rsid w:val="00521D5B"/>
    <w:rsid w:val="00524E3E"/>
    <w:rsid w:val="0054525A"/>
    <w:rsid w:val="00550010"/>
    <w:rsid w:val="0056076A"/>
    <w:rsid w:val="00590EE0"/>
    <w:rsid w:val="00592BA5"/>
    <w:rsid w:val="005B30AC"/>
    <w:rsid w:val="005D5F99"/>
    <w:rsid w:val="005E40E4"/>
    <w:rsid w:val="005F1F07"/>
    <w:rsid w:val="005F7C49"/>
    <w:rsid w:val="006045B0"/>
    <w:rsid w:val="00612CF2"/>
    <w:rsid w:val="00625A0F"/>
    <w:rsid w:val="00625D5B"/>
    <w:rsid w:val="00627BA8"/>
    <w:rsid w:val="0064193C"/>
    <w:rsid w:val="00645577"/>
    <w:rsid w:val="00665A3C"/>
    <w:rsid w:val="0068398E"/>
    <w:rsid w:val="00691C55"/>
    <w:rsid w:val="006D05A5"/>
    <w:rsid w:val="006D6A66"/>
    <w:rsid w:val="006E6066"/>
    <w:rsid w:val="006F1866"/>
    <w:rsid w:val="006F1C68"/>
    <w:rsid w:val="006F5E36"/>
    <w:rsid w:val="00701238"/>
    <w:rsid w:val="007101FF"/>
    <w:rsid w:val="007154CA"/>
    <w:rsid w:val="00731E45"/>
    <w:rsid w:val="007326FB"/>
    <w:rsid w:val="0073338E"/>
    <w:rsid w:val="00742BB5"/>
    <w:rsid w:val="007572F8"/>
    <w:rsid w:val="0075734E"/>
    <w:rsid w:val="00764ED3"/>
    <w:rsid w:val="00786CB0"/>
    <w:rsid w:val="007A4FE4"/>
    <w:rsid w:val="007C46A6"/>
    <w:rsid w:val="007D6738"/>
    <w:rsid w:val="007E5C4B"/>
    <w:rsid w:val="00802A20"/>
    <w:rsid w:val="0082715A"/>
    <w:rsid w:val="00847030"/>
    <w:rsid w:val="00853D64"/>
    <w:rsid w:val="00863DF1"/>
    <w:rsid w:val="0086468B"/>
    <w:rsid w:val="008667B3"/>
    <w:rsid w:val="00891C08"/>
    <w:rsid w:val="00896C9C"/>
    <w:rsid w:val="008C3AE8"/>
    <w:rsid w:val="008C6835"/>
    <w:rsid w:val="008D6D9B"/>
    <w:rsid w:val="008F4C48"/>
    <w:rsid w:val="00902077"/>
    <w:rsid w:val="00906BB9"/>
    <w:rsid w:val="00934FD3"/>
    <w:rsid w:val="00942CDD"/>
    <w:rsid w:val="0095008F"/>
    <w:rsid w:val="009507D3"/>
    <w:rsid w:val="00965AB0"/>
    <w:rsid w:val="00965BB5"/>
    <w:rsid w:val="009936BE"/>
    <w:rsid w:val="0099681E"/>
    <w:rsid w:val="009A3B70"/>
    <w:rsid w:val="009D038E"/>
    <w:rsid w:val="009D050D"/>
    <w:rsid w:val="009D4AB0"/>
    <w:rsid w:val="009E46C6"/>
    <w:rsid w:val="00A0129C"/>
    <w:rsid w:val="00A052A5"/>
    <w:rsid w:val="00A06485"/>
    <w:rsid w:val="00A110CD"/>
    <w:rsid w:val="00A17C7C"/>
    <w:rsid w:val="00A314C6"/>
    <w:rsid w:val="00A37235"/>
    <w:rsid w:val="00A808B5"/>
    <w:rsid w:val="00A90D1B"/>
    <w:rsid w:val="00AA33D0"/>
    <w:rsid w:val="00AA7918"/>
    <w:rsid w:val="00AB1E29"/>
    <w:rsid w:val="00AB54EA"/>
    <w:rsid w:val="00AF3429"/>
    <w:rsid w:val="00B232A6"/>
    <w:rsid w:val="00B36FA8"/>
    <w:rsid w:val="00B73BE8"/>
    <w:rsid w:val="00B74224"/>
    <w:rsid w:val="00B758C7"/>
    <w:rsid w:val="00BA0B62"/>
    <w:rsid w:val="00BA54F9"/>
    <w:rsid w:val="00BB0275"/>
    <w:rsid w:val="00BC6C5E"/>
    <w:rsid w:val="00BC7559"/>
    <w:rsid w:val="00BD6F36"/>
    <w:rsid w:val="00BD7455"/>
    <w:rsid w:val="00BE66C0"/>
    <w:rsid w:val="00C00A65"/>
    <w:rsid w:val="00C032FA"/>
    <w:rsid w:val="00C13A8C"/>
    <w:rsid w:val="00C340D6"/>
    <w:rsid w:val="00C41471"/>
    <w:rsid w:val="00C559B1"/>
    <w:rsid w:val="00C55FC5"/>
    <w:rsid w:val="00C618FC"/>
    <w:rsid w:val="00C61D82"/>
    <w:rsid w:val="00C678ED"/>
    <w:rsid w:val="00C82E71"/>
    <w:rsid w:val="00CA1755"/>
    <w:rsid w:val="00CC2D8E"/>
    <w:rsid w:val="00CC5DF0"/>
    <w:rsid w:val="00CF44E8"/>
    <w:rsid w:val="00CF6A18"/>
    <w:rsid w:val="00D02DBC"/>
    <w:rsid w:val="00D05E47"/>
    <w:rsid w:val="00D146CC"/>
    <w:rsid w:val="00D32426"/>
    <w:rsid w:val="00D43F10"/>
    <w:rsid w:val="00D83CF2"/>
    <w:rsid w:val="00D97042"/>
    <w:rsid w:val="00DA05B9"/>
    <w:rsid w:val="00DA0815"/>
    <w:rsid w:val="00DB4D36"/>
    <w:rsid w:val="00DC5AA7"/>
    <w:rsid w:val="00DE0CE1"/>
    <w:rsid w:val="00DF26FE"/>
    <w:rsid w:val="00DF5C9E"/>
    <w:rsid w:val="00DF7CC7"/>
    <w:rsid w:val="00E111C3"/>
    <w:rsid w:val="00E23369"/>
    <w:rsid w:val="00E305C6"/>
    <w:rsid w:val="00E46AA8"/>
    <w:rsid w:val="00E474A4"/>
    <w:rsid w:val="00E52BA6"/>
    <w:rsid w:val="00E63B7D"/>
    <w:rsid w:val="00E8035C"/>
    <w:rsid w:val="00EA3FC2"/>
    <w:rsid w:val="00EA653B"/>
    <w:rsid w:val="00EB42F2"/>
    <w:rsid w:val="00EB6D48"/>
    <w:rsid w:val="00ED06F5"/>
    <w:rsid w:val="00EE7810"/>
    <w:rsid w:val="00EF4547"/>
    <w:rsid w:val="00F111A7"/>
    <w:rsid w:val="00F136B1"/>
    <w:rsid w:val="00F14834"/>
    <w:rsid w:val="00F66EC6"/>
    <w:rsid w:val="00F83EA5"/>
    <w:rsid w:val="00F9109C"/>
    <w:rsid w:val="00FC0521"/>
    <w:rsid w:val="00FC3A5E"/>
    <w:rsid w:val="00FC4858"/>
    <w:rsid w:val="00FC4FEC"/>
    <w:rsid w:val="00FE33E9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D0E86"/>
  <w15:chartTrackingRefBased/>
  <w15:docId w15:val="{072414A0-F7D6-4723-BEBC-0DC4B221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38"/>
  </w:style>
  <w:style w:type="paragraph" w:styleId="Heading1">
    <w:name w:val="heading 1"/>
    <w:basedOn w:val="Normal"/>
    <w:next w:val="Normal"/>
    <w:link w:val="Heading1Char"/>
    <w:uiPriority w:val="9"/>
    <w:qFormat/>
    <w:rsid w:val="00701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2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1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238"/>
  </w:style>
  <w:style w:type="character" w:styleId="Hyperlink">
    <w:name w:val="Hyperlink"/>
    <w:basedOn w:val="DefaultParagraphFont"/>
    <w:uiPriority w:val="99"/>
    <w:unhideWhenUsed/>
    <w:rsid w:val="00701238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64ED3"/>
    <w:pPr>
      <w:spacing w:after="0" w:line="240" w:lineRule="auto"/>
    </w:pPr>
  </w:style>
  <w:style w:type="character" w:customStyle="1" w:styleId="casenumber">
    <w:name w:val="casenumber"/>
    <w:basedOn w:val="DefaultParagraphFont"/>
    <w:rsid w:val="00764ED3"/>
  </w:style>
  <w:style w:type="character" w:customStyle="1" w:styleId="divider1">
    <w:name w:val="divider1"/>
    <w:basedOn w:val="DefaultParagraphFont"/>
    <w:rsid w:val="00764ED3"/>
  </w:style>
  <w:style w:type="character" w:customStyle="1" w:styleId="description">
    <w:name w:val="description"/>
    <w:basedOn w:val="DefaultParagraphFont"/>
    <w:rsid w:val="00764ED3"/>
  </w:style>
  <w:style w:type="character" w:customStyle="1" w:styleId="address">
    <w:name w:val="address"/>
    <w:basedOn w:val="DefaultParagraphFont"/>
    <w:rsid w:val="00764ED3"/>
  </w:style>
  <w:style w:type="table" w:styleId="TableGrid">
    <w:name w:val="Table Grid"/>
    <w:basedOn w:val="TableNormal"/>
    <w:uiPriority w:val="39"/>
    <w:rsid w:val="00764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73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108"/>
  </w:style>
  <w:style w:type="character" w:styleId="Emphasis">
    <w:name w:val="Emphasis"/>
    <w:basedOn w:val="DefaultParagraphFont"/>
    <w:uiPriority w:val="20"/>
    <w:qFormat/>
    <w:rsid w:val="00480DED"/>
    <w:rPr>
      <w:i/>
      <w:iCs/>
    </w:rPr>
  </w:style>
  <w:style w:type="character" w:styleId="Strong">
    <w:name w:val="Strong"/>
    <w:basedOn w:val="DefaultParagraphFont"/>
    <w:uiPriority w:val="22"/>
    <w:qFormat/>
    <w:rsid w:val="00480DE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6C08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6C08"/>
    <w:rPr>
      <w:rFonts w:ascii="Calibri" w:eastAsia="Times New Roman" w:hAnsi="Calibri"/>
      <w:kern w:val="2"/>
      <w:szCs w:val="21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C46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helmondiston-pc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Chelmondiston PC</dc:creator>
  <cp:keywords/>
  <dc:description/>
  <cp:lastModifiedBy>clerk@chelmondiston-pc.gov.uk</cp:lastModifiedBy>
  <cp:revision>12</cp:revision>
  <cp:lastPrinted>2025-10-02T10:51:00Z</cp:lastPrinted>
  <dcterms:created xsi:type="dcterms:W3CDTF">2025-11-04T11:15:00Z</dcterms:created>
  <dcterms:modified xsi:type="dcterms:W3CDTF">2025-12-01T10:25:00Z</dcterms:modified>
</cp:coreProperties>
</file>