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911A1" w14:textId="77777777" w:rsidR="00C61C80" w:rsidRPr="000544F9" w:rsidRDefault="00C61C80" w:rsidP="00C61C80">
      <w:pPr>
        <w:pStyle w:val="Header"/>
        <w:contextualSpacing/>
        <w:jc w:val="center"/>
        <w:rPr>
          <w:b/>
          <w:color w:val="215E99" w:themeColor="text2" w:themeTint="BF"/>
          <w:sz w:val="40"/>
          <w:szCs w:val="40"/>
        </w:rPr>
      </w:pPr>
      <w:r w:rsidRPr="000544F9">
        <w:rPr>
          <w:noProof/>
        </w:rPr>
        <w:drawing>
          <wp:anchor distT="0" distB="0" distL="114300" distR="114300" simplePos="0" relativeHeight="251659264" behindDoc="0" locked="0" layoutInCell="1" allowOverlap="0" wp14:anchorId="447C1D0F" wp14:editId="68739A0B">
            <wp:simplePos x="0" y="0"/>
            <wp:positionH relativeFrom="column">
              <wp:posOffset>-147320</wp:posOffset>
            </wp:positionH>
            <wp:positionV relativeFrom="paragraph">
              <wp:posOffset>-361950</wp:posOffset>
            </wp:positionV>
            <wp:extent cx="928800" cy="1440000"/>
            <wp:effectExtent l="0" t="0" r="5080" b="8255"/>
            <wp:wrapNone/>
            <wp:docPr id="739207341" name="Picture 1" descr="A sign with a sailboat and yellow ke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07341" name="Picture 1" descr="A sign with a sailboat and yellow key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88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44F9">
        <w:rPr>
          <w:b/>
          <w:color w:val="215E99" w:themeColor="text2" w:themeTint="BF"/>
          <w:sz w:val="40"/>
          <w:szCs w:val="40"/>
        </w:rPr>
        <w:t>Chelmondiston Parish Council</w:t>
      </w:r>
    </w:p>
    <w:p w14:paraId="3B94ED41" w14:textId="6B669B4F" w:rsidR="00C61C80" w:rsidRPr="000544F9" w:rsidRDefault="00C61C80" w:rsidP="00C61C80">
      <w:pPr>
        <w:pStyle w:val="Header"/>
        <w:jc w:val="center"/>
      </w:pPr>
      <w:r w:rsidRPr="000544F9">
        <w:t>The Village Hall, Main Road, Chelmondiston IP9 1DX</w:t>
      </w:r>
    </w:p>
    <w:p w14:paraId="5B5EB8EB" w14:textId="77777777" w:rsidR="00C61C80" w:rsidRPr="000F5786" w:rsidRDefault="00C61C80" w:rsidP="00C61C80">
      <w:pPr>
        <w:pStyle w:val="NoSpacing"/>
        <w:jc w:val="center"/>
        <w:rPr>
          <w:color w:val="FF0000"/>
        </w:rPr>
      </w:pPr>
      <w:r w:rsidRPr="000544F9">
        <w:t xml:space="preserve">Parish Clerk: </w:t>
      </w:r>
      <w:r>
        <w:tab/>
      </w:r>
      <w:r w:rsidRPr="000544F9">
        <w:t xml:space="preserve">Ms Katie Davies e-mail: </w:t>
      </w:r>
      <w:hyperlink r:id="rId8" w:history="1">
        <w:r w:rsidRPr="00C6632E">
          <w:rPr>
            <w:rStyle w:val="Hyperlink"/>
            <w:b/>
            <w:bCs/>
            <w:color w:val="215E99" w:themeColor="text2" w:themeTint="BF"/>
          </w:rPr>
          <w:t>clerk@chelmondiston-pc.gov</w:t>
        </w:r>
      </w:hyperlink>
      <w:r w:rsidRPr="00C6632E">
        <w:rPr>
          <w:b/>
          <w:bCs/>
          <w:color w:val="215E99" w:themeColor="text2" w:themeTint="BF"/>
          <w:u w:val="single"/>
        </w:rPr>
        <w:t>.uk</w:t>
      </w:r>
    </w:p>
    <w:p w14:paraId="5BE8F532" w14:textId="77777777" w:rsidR="00C61C80" w:rsidRPr="002C6B31" w:rsidRDefault="00C61C80" w:rsidP="00C61C80">
      <w:pPr>
        <w:pStyle w:val="NoSpacing"/>
        <w:rPr>
          <w:sz w:val="18"/>
          <w:szCs w:val="18"/>
        </w:rPr>
      </w:pPr>
    </w:p>
    <w:p w14:paraId="1313799A" w14:textId="77777777" w:rsidR="00C61C80" w:rsidRPr="002C6B31" w:rsidRDefault="00C61C80" w:rsidP="00C61C80">
      <w:pPr>
        <w:pStyle w:val="NoSpacing"/>
        <w:jc w:val="center"/>
        <w:rPr>
          <w:b/>
          <w:bCs/>
          <w:color w:val="215E99" w:themeColor="text2" w:themeTint="BF"/>
          <w:sz w:val="36"/>
          <w:szCs w:val="36"/>
          <w:u w:val="single"/>
        </w:rPr>
      </w:pPr>
      <w:r w:rsidRPr="002C6B31">
        <w:rPr>
          <w:b/>
          <w:bCs/>
          <w:color w:val="215E99" w:themeColor="text2" w:themeTint="BF"/>
          <w:sz w:val="36"/>
          <w:szCs w:val="36"/>
          <w:u w:val="single"/>
        </w:rPr>
        <w:t>Minutes</w:t>
      </w:r>
    </w:p>
    <w:p w14:paraId="6D2CB4C7" w14:textId="77777777" w:rsidR="00C61C80" w:rsidRPr="00045260" w:rsidRDefault="00C61C80" w:rsidP="00C61C80">
      <w:pPr>
        <w:spacing w:line="240" w:lineRule="auto"/>
        <w:jc w:val="center"/>
        <w:rPr>
          <w:rFonts w:ascii="Candara" w:hAnsi="Candara" w:cs="Arial"/>
        </w:rPr>
      </w:pPr>
      <w:r w:rsidRPr="00045260">
        <w:rPr>
          <w:rFonts w:ascii="Candara" w:hAnsi="Candara" w:cs="Arial"/>
        </w:rPr>
        <w:t>Of</w:t>
      </w:r>
      <w:r>
        <w:rPr>
          <w:rFonts w:ascii="Candara" w:hAnsi="Candara" w:cs="Arial"/>
        </w:rPr>
        <w:t xml:space="preserve"> the </w:t>
      </w:r>
      <w:r>
        <w:rPr>
          <w:rFonts w:ascii="Candara" w:hAnsi="Candara" w:cs="Arial"/>
          <w:b/>
          <w:bCs/>
        </w:rPr>
        <w:t>ANNUAL</w:t>
      </w:r>
      <w:r w:rsidRPr="00045260">
        <w:rPr>
          <w:rFonts w:ascii="Candara" w:hAnsi="Candara" w:cs="Arial"/>
        </w:rPr>
        <w:t xml:space="preserve"> Meeting of </w:t>
      </w:r>
      <w:r w:rsidRPr="00045260">
        <w:rPr>
          <w:rFonts w:ascii="Candara" w:hAnsi="Candara" w:cs="Arial"/>
          <w:b/>
        </w:rPr>
        <w:t>CHELMONDISTON PARISH COUNCIL</w:t>
      </w:r>
      <w:r w:rsidRPr="00045260">
        <w:rPr>
          <w:rFonts w:ascii="Candara" w:hAnsi="Candara" w:cs="Arial"/>
        </w:rPr>
        <w:t xml:space="preserve"> held in THE VILLAGE HALL</w:t>
      </w:r>
    </w:p>
    <w:p w14:paraId="67201A18" w14:textId="3365BC6D" w:rsidR="00C61C80" w:rsidRDefault="00C61C80" w:rsidP="00C61C80">
      <w:pPr>
        <w:spacing w:line="240" w:lineRule="auto"/>
        <w:jc w:val="center"/>
        <w:rPr>
          <w:rFonts w:ascii="Candara" w:hAnsi="Candara" w:cs="Arial"/>
          <w:b/>
        </w:rPr>
      </w:pPr>
      <w:r w:rsidRPr="00045260">
        <w:rPr>
          <w:rFonts w:ascii="Candara" w:hAnsi="Candara" w:cs="Arial"/>
        </w:rPr>
        <w:t xml:space="preserve">on </w:t>
      </w:r>
      <w:r w:rsidRPr="00045260">
        <w:rPr>
          <w:rFonts w:ascii="Candara" w:hAnsi="Candara" w:cs="Arial"/>
          <w:b/>
        </w:rPr>
        <w:t xml:space="preserve">TUESDAY the </w:t>
      </w:r>
      <w:r w:rsidR="00B7672B">
        <w:rPr>
          <w:rFonts w:ascii="Candara" w:hAnsi="Candara" w:cs="Arial"/>
          <w:b/>
        </w:rPr>
        <w:t>5</w:t>
      </w:r>
      <w:r w:rsidR="00B7672B" w:rsidRPr="00CC2AAA">
        <w:rPr>
          <w:rFonts w:ascii="Candara" w:hAnsi="Candara" w:cs="Arial"/>
          <w:b/>
          <w:vertAlign w:val="superscript"/>
        </w:rPr>
        <w:t>th of</w:t>
      </w:r>
      <w:r>
        <w:rPr>
          <w:rFonts w:ascii="Candara" w:hAnsi="Candara" w:cs="Arial"/>
          <w:b/>
        </w:rPr>
        <w:t xml:space="preserve"> May</w:t>
      </w:r>
      <w:r w:rsidRPr="00045260">
        <w:rPr>
          <w:rFonts w:ascii="Candara" w:hAnsi="Candara" w:cs="Arial"/>
          <w:b/>
        </w:rPr>
        <w:t xml:space="preserve"> 202</w:t>
      </w:r>
      <w:r>
        <w:rPr>
          <w:rFonts w:ascii="Candara" w:hAnsi="Candara" w:cs="Arial"/>
          <w:b/>
        </w:rPr>
        <w:t xml:space="preserve">6 </w:t>
      </w:r>
      <w:r w:rsidRPr="00045260">
        <w:rPr>
          <w:rFonts w:ascii="Candara" w:hAnsi="Candara" w:cs="Arial"/>
          <w:b/>
        </w:rPr>
        <w:t>AT 7.30PM.</w:t>
      </w:r>
    </w:p>
    <w:p w14:paraId="37E7A41B" w14:textId="77777777" w:rsidR="00315EB4" w:rsidRDefault="00315EB4" w:rsidP="00C61C80">
      <w:pPr>
        <w:spacing w:line="240" w:lineRule="auto"/>
        <w:jc w:val="center"/>
        <w:rPr>
          <w:rFonts w:ascii="Candara" w:hAnsi="Candara" w:cs="Arial"/>
          <w:b/>
        </w:rPr>
      </w:pPr>
    </w:p>
    <w:p w14:paraId="1C1C8EBB" w14:textId="77777777" w:rsidR="0064616D" w:rsidRDefault="0064616D" w:rsidP="00C61C80">
      <w:pPr>
        <w:spacing w:line="240" w:lineRule="auto"/>
        <w:jc w:val="center"/>
        <w:rPr>
          <w:rFonts w:ascii="Candara" w:hAnsi="Candara" w:cs="Arial"/>
          <w:b/>
        </w:rPr>
      </w:pPr>
    </w:p>
    <w:p w14:paraId="1E17FB63" w14:textId="77777777" w:rsidR="0064616D" w:rsidRPr="00045260" w:rsidRDefault="0064616D" w:rsidP="00C61C80">
      <w:pPr>
        <w:spacing w:line="240" w:lineRule="auto"/>
        <w:jc w:val="center"/>
        <w:rPr>
          <w:rFonts w:ascii="Candara" w:hAnsi="Candara" w:cs="Arial"/>
          <w:b/>
        </w:rPr>
      </w:pPr>
    </w:p>
    <w:p w14:paraId="77DD5506" w14:textId="782B8769" w:rsidR="00C61C80" w:rsidRPr="00315EB4" w:rsidRDefault="00C61C80" w:rsidP="00C61C80">
      <w:pPr>
        <w:pStyle w:val="NoSpacing"/>
        <w:rPr>
          <w:rFonts w:asciiTheme="minorHAnsi" w:hAnsiTheme="minorHAnsi"/>
        </w:rPr>
      </w:pPr>
      <w:r w:rsidRPr="00315EB4">
        <w:rPr>
          <w:rFonts w:asciiTheme="minorHAnsi" w:hAnsiTheme="minorHAnsi"/>
          <w:b/>
          <w:bCs/>
        </w:rPr>
        <w:t>Present:</w:t>
      </w:r>
      <w:r w:rsidRPr="00315EB4">
        <w:rPr>
          <w:rFonts w:asciiTheme="minorHAnsi" w:hAnsiTheme="minorHAnsi"/>
        </w:rPr>
        <w:t xml:space="preserve"> Cllr Stevens Cllr Melville, Cllr Beacon, Cllr Barwick, Cllr Keeble, Cllr Gravell, Cllr Kirkup, Cllr Newbold, Cllr Cordle.</w:t>
      </w:r>
    </w:p>
    <w:p w14:paraId="0113C73C" w14:textId="77777777" w:rsidR="00C61C80" w:rsidRDefault="00C61C80" w:rsidP="00C61C80">
      <w:pPr>
        <w:pStyle w:val="NoSpacing"/>
        <w:rPr>
          <w:rFonts w:asciiTheme="minorHAnsi" w:hAnsiTheme="minorHAnsi"/>
        </w:rPr>
      </w:pPr>
      <w:r w:rsidRPr="00315EB4">
        <w:rPr>
          <w:rFonts w:asciiTheme="minorHAnsi" w:hAnsiTheme="minorHAnsi"/>
          <w:b/>
          <w:bCs/>
        </w:rPr>
        <w:t>In Attendance:</w:t>
      </w:r>
      <w:r w:rsidRPr="00315EB4">
        <w:rPr>
          <w:rFonts w:asciiTheme="minorHAnsi" w:hAnsiTheme="minorHAnsi"/>
        </w:rPr>
        <w:t xml:space="preserve"> K Davies (Parish Clerk)</w:t>
      </w:r>
    </w:p>
    <w:p w14:paraId="047DB407" w14:textId="77777777" w:rsidR="0064616D" w:rsidRPr="00315EB4" w:rsidRDefault="0064616D" w:rsidP="00C61C80">
      <w:pPr>
        <w:pStyle w:val="NoSpacing"/>
        <w:rPr>
          <w:rFonts w:asciiTheme="minorHAnsi" w:hAnsiTheme="minorHAnsi"/>
        </w:rPr>
      </w:pPr>
    </w:p>
    <w:p w14:paraId="6ECF0C9B" w14:textId="77777777" w:rsidR="00C61C80" w:rsidRPr="00315EB4" w:rsidRDefault="00C61C80" w:rsidP="00C61C80">
      <w:pPr>
        <w:pStyle w:val="NoSpacing"/>
        <w:rPr>
          <w:rFonts w:asciiTheme="minorHAnsi" w:hAnsiTheme="minorHAnsi"/>
        </w:rPr>
      </w:pPr>
    </w:p>
    <w:p w14:paraId="67DF2071" w14:textId="77777777" w:rsidR="004C34C1" w:rsidRPr="004C34C1" w:rsidRDefault="00C61C80" w:rsidP="00C61C80">
      <w:pPr>
        <w:pStyle w:val="NoSpacing"/>
        <w:numPr>
          <w:ilvl w:val="0"/>
          <w:numId w:val="1"/>
        </w:numPr>
        <w:rPr>
          <w:rFonts w:asciiTheme="minorHAnsi" w:hAnsiTheme="minorHAnsi"/>
          <w:b/>
        </w:rPr>
      </w:pPr>
      <w:r w:rsidRPr="00315EB4">
        <w:rPr>
          <w:rFonts w:asciiTheme="minorHAnsi" w:hAnsiTheme="minorHAnsi"/>
          <w:b/>
        </w:rPr>
        <w:t>Election of Chairman for year 2026/27.</w:t>
      </w:r>
      <w:r w:rsidRPr="00315EB4">
        <w:rPr>
          <w:rFonts w:asciiTheme="minorHAnsi" w:hAnsiTheme="minorHAnsi"/>
          <w:bCs/>
        </w:rPr>
        <w:t xml:space="preserve"> Cllr Kirkup asked for nominations for the position of Chairman for the upcoming year. Cllr Kirkup Nominated Cllr Beacon, this was seconded by Cllr Gravell, seven for and one abstention, therefore the motion was carried. </w:t>
      </w:r>
    </w:p>
    <w:p w14:paraId="18237EEA" w14:textId="1AE1EA1D" w:rsidR="00C61C80" w:rsidRPr="00315EB4" w:rsidRDefault="00C61C80" w:rsidP="004C34C1">
      <w:pPr>
        <w:pStyle w:val="NoSpacing"/>
        <w:ind w:left="720"/>
        <w:rPr>
          <w:rFonts w:asciiTheme="minorHAnsi" w:hAnsiTheme="minorHAnsi"/>
          <w:b/>
        </w:rPr>
      </w:pPr>
      <w:r w:rsidRPr="00315EB4">
        <w:rPr>
          <w:rFonts w:asciiTheme="minorHAnsi" w:hAnsiTheme="minorHAnsi"/>
          <w:bCs/>
        </w:rPr>
        <w:t>The declaration of acceptance was signed by Cllr Beacon and was counter signed by the Proper Officer.</w:t>
      </w:r>
    </w:p>
    <w:p w14:paraId="1AD3CE95" w14:textId="4BC5EF6B" w:rsidR="00E75CEA" w:rsidRPr="00315EB4" w:rsidRDefault="00E75CEA" w:rsidP="00E75CEA">
      <w:pPr>
        <w:pStyle w:val="NoSpacing"/>
        <w:ind w:left="720"/>
        <w:rPr>
          <w:rFonts w:asciiTheme="minorHAnsi" w:hAnsiTheme="minorHAnsi"/>
          <w:b/>
        </w:rPr>
      </w:pPr>
    </w:p>
    <w:p w14:paraId="2B2EEADA" w14:textId="77777777" w:rsidR="004C34C1" w:rsidRDefault="00C61C80" w:rsidP="004C34C1">
      <w:pPr>
        <w:pStyle w:val="NoSpacing"/>
        <w:ind w:left="720"/>
        <w:rPr>
          <w:rFonts w:asciiTheme="minorHAnsi" w:hAnsiTheme="minorHAnsi"/>
          <w:bCs/>
        </w:rPr>
      </w:pPr>
      <w:r w:rsidRPr="00315EB4">
        <w:rPr>
          <w:rFonts w:asciiTheme="minorHAnsi" w:hAnsiTheme="minorHAnsi"/>
          <w:b/>
        </w:rPr>
        <w:t xml:space="preserve">Election of Vice-Chairman for the year 2026/27. </w:t>
      </w:r>
      <w:r w:rsidRPr="00315EB4">
        <w:rPr>
          <w:rFonts w:asciiTheme="minorHAnsi" w:hAnsiTheme="minorHAnsi"/>
          <w:bCs/>
        </w:rPr>
        <w:t>Cllr Beacon nominated Cllr Kirkup, this was seconded by Cllr Melville, all in favour.</w:t>
      </w:r>
    </w:p>
    <w:p w14:paraId="24C8858A" w14:textId="38F6B956" w:rsidR="00C61C80" w:rsidRPr="00315EB4" w:rsidRDefault="004C34C1" w:rsidP="004C34C1">
      <w:pPr>
        <w:pStyle w:val="NoSpacing"/>
        <w:ind w:left="720"/>
        <w:rPr>
          <w:rFonts w:asciiTheme="minorHAnsi" w:hAnsiTheme="minorHAnsi"/>
          <w:b/>
        </w:rPr>
      </w:pPr>
      <w:r w:rsidRPr="00315EB4">
        <w:rPr>
          <w:rFonts w:asciiTheme="minorHAnsi" w:hAnsiTheme="minorHAnsi"/>
          <w:bCs/>
        </w:rPr>
        <w:t xml:space="preserve">The declaration of acceptance was signed by Cllr </w:t>
      </w:r>
      <w:r>
        <w:rPr>
          <w:rFonts w:asciiTheme="minorHAnsi" w:hAnsiTheme="minorHAnsi"/>
          <w:bCs/>
        </w:rPr>
        <w:t>Kirkup</w:t>
      </w:r>
      <w:r w:rsidRPr="00315EB4">
        <w:rPr>
          <w:rFonts w:asciiTheme="minorHAnsi" w:hAnsiTheme="minorHAnsi"/>
          <w:bCs/>
        </w:rPr>
        <w:t xml:space="preserve"> and was counter signed by the Proper Officer.</w:t>
      </w:r>
    </w:p>
    <w:p w14:paraId="312D2059" w14:textId="7773EF5B" w:rsidR="00E75CEA" w:rsidRDefault="00C77AC7" w:rsidP="00E75CEA">
      <w:pPr>
        <w:pStyle w:val="NoSpacing"/>
        <w:ind w:left="720"/>
        <w:rPr>
          <w:rFonts w:asciiTheme="minorHAnsi" w:hAnsiTheme="minorHAnsi"/>
          <w:bCs/>
        </w:rPr>
      </w:pPr>
      <w:r>
        <w:rPr>
          <w:rFonts w:asciiTheme="minorHAnsi" w:hAnsiTheme="minorHAnsi"/>
          <w:bCs/>
        </w:rPr>
        <w:t>It was agreed that Cllr Kirkup would chair this meeting.</w:t>
      </w:r>
    </w:p>
    <w:p w14:paraId="18AF59CE" w14:textId="77777777" w:rsidR="00C77AC7" w:rsidRPr="00C77AC7" w:rsidRDefault="00C77AC7" w:rsidP="00E75CEA">
      <w:pPr>
        <w:pStyle w:val="NoSpacing"/>
        <w:ind w:left="720"/>
        <w:rPr>
          <w:rFonts w:asciiTheme="minorHAnsi" w:hAnsiTheme="minorHAnsi"/>
          <w:bCs/>
        </w:rPr>
      </w:pPr>
    </w:p>
    <w:p w14:paraId="15E38774" w14:textId="70976EB0" w:rsidR="00C61C80" w:rsidRPr="00315EB4" w:rsidRDefault="00C61C80" w:rsidP="00C61C80">
      <w:pPr>
        <w:pStyle w:val="NoSpacing"/>
        <w:numPr>
          <w:ilvl w:val="0"/>
          <w:numId w:val="1"/>
        </w:numPr>
        <w:rPr>
          <w:rFonts w:asciiTheme="minorHAnsi" w:hAnsiTheme="minorHAnsi"/>
          <w:b/>
        </w:rPr>
      </w:pPr>
      <w:r w:rsidRPr="00315EB4">
        <w:rPr>
          <w:rFonts w:asciiTheme="minorHAnsi" w:hAnsiTheme="minorHAnsi"/>
          <w:b/>
        </w:rPr>
        <w:t xml:space="preserve">Confirmation of Clerks continued employment. </w:t>
      </w:r>
      <w:r w:rsidRPr="00315EB4">
        <w:rPr>
          <w:rFonts w:asciiTheme="minorHAnsi" w:hAnsiTheme="minorHAnsi"/>
          <w:bCs/>
        </w:rPr>
        <w:t>Cllr Kirkup proposed the clerk’s continued employment was confirmed, this was seconded by Cllr Keeble, all in favour.</w:t>
      </w:r>
    </w:p>
    <w:p w14:paraId="21F62E7B" w14:textId="77777777" w:rsidR="00E75CEA" w:rsidRPr="00315EB4" w:rsidRDefault="00E75CEA" w:rsidP="00E75CEA">
      <w:pPr>
        <w:pStyle w:val="NoSpacing"/>
        <w:ind w:left="720"/>
        <w:rPr>
          <w:rFonts w:asciiTheme="minorHAnsi" w:hAnsiTheme="minorHAnsi"/>
          <w:b/>
        </w:rPr>
      </w:pPr>
    </w:p>
    <w:p w14:paraId="546CD6A8" w14:textId="757B7D9D" w:rsidR="00C61C80" w:rsidRPr="00315EB4" w:rsidRDefault="00C61C80" w:rsidP="00C61C80">
      <w:pPr>
        <w:pStyle w:val="NoSpacing"/>
        <w:numPr>
          <w:ilvl w:val="0"/>
          <w:numId w:val="1"/>
        </w:numPr>
        <w:rPr>
          <w:rFonts w:asciiTheme="minorHAnsi" w:hAnsiTheme="minorHAnsi"/>
          <w:b/>
        </w:rPr>
      </w:pPr>
      <w:r w:rsidRPr="00315EB4">
        <w:rPr>
          <w:rFonts w:asciiTheme="minorHAnsi" w:hAnsiTheme="minorHAnsi"/>
          <w:b/>
        </w:rPr>
        <w:t xml:space="preserve">Confirmation of RFO’s continued employment. </w:t>
      </w:r>
      <w:r w:rsidRPr="00315EB4">
        <w:rPr>
          <w:rFonts w:asciiTheme="minorHAnsi" w:hAnsiTheme="minorHAnsi"/>
          <w:bCs/>
        </w:rPr>
        <w:t>Cllr Kirkup proposed the RFO’s continued employment was confirmed, this was seconded by Cllr Stevens, all in favour.</w:t>
      </w:r>
    </w:p>
    <w:p w14:paraId="524F3BD0" w14:textId="77777777" w:rsidR="00E75CEA" w:rsidRPr="00315EB4" w:rsidRDefault="00E75CEA" w:rsidP="00E75CEA">
      <w:pPr>
        <w:pStyle w:val="NoSpacing"/>
        <w:ind w:left="720"/>
        <w:rPr>
          <w:rFonts w:asciiTheme="minorHAnsi" w:hAnsiTheme="minorHAnsi"/>
          <w:b/>
        </w:rPr>
      </w:pPr>
    </w:p>
    <w:p w14:paraId="63923D82" w14:textId="77777777" w:rsidR="00E75CEA" w:rsidRPr="00315EB4" w:rsidRDefault="00C61C80" w:rsidP="00C61C80">
      <w:pPr>
        <w:pStyle w:val="NoSpacing"/>
        <w:numPr>
          <w:ilvl w:val="0"/>
          <w:numId w:val="1"/>
        </w:numPr>
        <w:rPr>
          <w:rFonts w:asciiTheme="minorHAnsi" w:hAnsiTheme="minorHAnsi"/>
          <w:b/>
        </w:rPr>
      </w:pPr>
      <w:r w:rsidRPr="00315EB4">
        <w:rPr>
          <w:rFonts w:asciiTheme="minorHAnsi" w:hAnsiTheme="minorHAnsi"/>
          <w:b/>
        </w:rPr>
        <w:t xml:space="preserve">Confirmation of Councillor roles on Planning Committee and Other roles. </w:t>
      </w:r>
      <w:r w:rsidRPr="00315EB4">
        <w:rPr>
          <w:rFonts w:asciiTheme="minorHAnsi" w:hAnsiTheme="minorHAnsi"/>
          <w:bCs/>
        </w:rPr>
        <w:t xml:space="preserve">Cllr Kirkup ran through the allocation of </w:t>
      </w:r>
      <w:r w:rsidR="00E75CEA" w:rsidRPr="00315EB4">
        <w:rPr>
          <w:rFonts w:asciiTheme="minorHAnsi" w:hAnsiTheme="minorHAnsi"/>
          <w:bCs/>
        </w:rPr>
        <w:t>roles, and all were agreed.</w:t>
      </w:r>
      <w:r w:rsidR="00E75CEA" w:rsidRPr="00315EB4">
        <w:rPr>
          <w:rFonts w:asciiTheme="minorHAnsi" w:hAnsiTheme="minorHAnsi"/>
          <w:b/>
          <w:sz w:val="18"/>
          <w:szCs w:val="18"/>
        </w:rPr>
        <w:t xml:space="preserve"> </w:t>
      </w:r>
    </w:p>
    <w:p w14:paraId="5A998ABE" w14:textId="72122134" w:rsidR="00525307" w:rsidRPr="00315EB4" w:rsidRDefault="00525307" w:rsidP="007C3EB4">
      <w:pPr>
        <w:pStyle w:val="ListParagraph"/>
        <w:numPr>
          <w:ilvl w:val="0"/>
          <w:numId w:val="5"/>
        </w:numPr>
        <w:spacing w:after="0" w:line="300" w:lineRule="atLeast"/>
        <w:rPr>
          <w:rFonts w:eastAsia="Times New Roman" w:cs="Segoe UI"/>
          <w:b/>
          <w:bCs/>
          <w:sz w:val="18"/>
          <w:szCs w:val="18"/>
          <w:lang w:eastAsia="en-GB"/>
        </w:rPr>
      </w:pPr>
      <w:r w:rsidRPr="00315EB4">
        <w:rPr>
          <w:rFonts w:eastAsia="Times New Roman" w:cs="Segoe UI"/>
          <w:b/>
          <w:bCs/>
          <w:sz w:val="18"/>
          <w:szCs w:val="18"/>
          <w:lang w:eastAsia="en-GB"/>
        </w:rPr>
        <w:t>Cllr Kirkup proposed adding Cllr Barwick as an additional user with full online access to the bank accounts, to provide cover if needed. Cllr Cordle seconded; all were in favour.</w:t>
      </w:r>
    </w:p>
    <w:p w14:paraId="43B04A8B" w14:textId="77777777" w:rsidR="00525307" w:rsidRPr="00315EB4" w:rsidRDefault="00525307" w:rsidP="004C34C1">
      <w:pPr>
        <w:pStyle w:val="ListParagraph"/>
        <w:numPr>
          <w:ilvl w:val="0"/>
          <w:numId w:val="5"/>
        </w:numPr>
        <w:spacing w:after="0" w:line="300" w:lineRule="atLeast"/>
        <w:rPr>
          <w:lang w:eastAsia="en-GB"/>
        </w:rPr>
      </w:pPr>
      <w:r w:rsidRPr="00315EB4">
        <w:rPr>
          <w:b/>
          <w:bCs/>
          <w:sz w:val="18"/>
          <w:szCs w:val="18"/>
        </w:rPr>
        <w:t>Cllr Kirkup proposed authorising the RFO to set up payments on the bank account. Cllr Beacon seconded; all were in favour.</w:t>
      </w:r>
    </w:p>
    <w:p w14:paraId="66681B26" w14:textId="77777777" w:rsidR="00525307" w:rsidRPr="00315EB4" w:rsidRDefault="00525307" w:rsidP="00525307">
      <w:pPr>
        <w:pStyle w:val="NoSpacing"/>
        <w:rPr>
          <w:rFonts w:asciiTheme="minorHAnsi" w:hAnsiTheme="minorHAnsi"/>
          <w:b/>
        </w:rPr>
      </w:pPr>
    </w:p>
    <w:p w14:paraId="3AFFC429" w14:textId="264C6E39" w:rsidR="00C61C80" w:rsidRPr="00315EB4" w:rsidRDefault="00C61C80" w:rsidP="00C61C80">
      <w:pPr>
        <w:pStyle w:val="NoSpacing"/>
        <w:numPr>
          <w:ilvl w:val="0"/>
          <w:numId w:val="1"/>
        </w:numPr>
        <w:rPr>
          <w:rFonts w:asciiTheme="minorHAnsi" w:hAnsiTheme="minorHAnsi"/>
        </w:rPr>
      </w:pPr>
      <w:r w:rsidRPr="00315EB4">
        <w:rPr>
          <w:rFonts w:asciiTheme="minorHAnsi" w:hAnsiTheme="minorHAnsi"/>
          <w:b/>
        </w:rPr>
        <w:t>Apologies for absence</w:t>
      </w:r>
      <w:r w:rsidRPr="00315EB4">
        <w:rPr>
          <w:rFonts w:asciiTheme="minorHAnsi" w:hAnsiTheme="minorHAnsi"/>
        </w:rPr>
        <w:t xml:space="preserve">:  </w:t>
      </w:r>
      <w:proofErr w:type="spellStart"/>
      <w:r w:rsidRPr="00315EB4">
        <w:rPr>
          <w:rFonts w:asciiTheme="minorHAnsi" w:hAnsiTheme="minorHAnsi"/>
        </w:rPr>
        <w:t>DCllr</w:t>
      </w:r>
      <w:proofErr w:type="spellEnd"/>
      <w:r w:rsidRPr="00315EB4">
        <w:rPr>
          <w:rFonts w:asciiTheme="minorHAnsi" w:hAnsiTheme="minorHAnsi"/>
        </w:rPr>
        <w:t xml:space="preserve"> Potter, Cllr Lyrick</w:t>
      </w:r>
    </w:p>
    <w:p w14:paraId="7D207F22" w14:textId="77777777" w:rsidR="00525307" w:rsidRPr="00315EB4" w:rsidRDefault="00525307" w:rsidP="00525307">
      <w:pPr>
        <w:pStyle w:val="NoSpacing"/>
        <w:ind w:left="720"/>
        <w:rPr>
          <w:rFonts w:asciiTheme="minorHAnsi" w:hAnsiTheme="minorHAnsi"/>
        </w:rPr>
      </w:pPr>
    </w:p>
    <w:p w14:paraId="011538A8" w14:textId="77777777" w:rsidR="00C61C80" w:rsidRPr="00315EB4" w:rsidRDefault="00C61C80" w:rsidP="00C61C80">
      <w:pPr>
        <w:pStyle w:val="NoSpacing"/>
        <w:numPr>
          <w:ilvl w:val="0"/>
          <w:numId w:val="1"/>
        </w:numPr>
        <w:rPr>
          <w:rFonts w:asciiTheme="minorHAnsi" w:hAnsiTheme="minorHAnsi"/>
        </w:rPr>
      </w:pPr>
      <w:r w:rsidRPr="00315EB4">
        <w:rPr>
          <w:rFonts w:asciiTheme="minorHAnsi" w:hAnsiTheme="minorHAnsi"/>
          <w:b/>
        </w:rPr>
        <w:t>Declarations of Interest:</w:t>
      </w:r>
    </w:p>
    <w:p w14:paraId="262B3DC1" w14:textId="5613DD42" w:rsidR="00C61C80" w:rsidRPr="00315EB4" w:rsidRDefault="00C61C80" w:rsidP="00C61C80">
      <w:pPr>
        <w:pStyle w:val="NoSpacing"/>
        <w:rPr>
          <w:rFonts w:asciiTheme="minorHAnsi" w:hAnsiTheme="minorHAnsi"/>
        </w:rPr>
      </w:pPr>
      <w:r w:rsidRPr="00315EB4">
        <w:rPr>
          <w:rFonts w:asciiTheme="minorHAnsi" w:hAnsiTheme="minorHAnsi"/>
          <w:b/>
        </w:rPr>
        <w:t xml:space="preserve">        </w:t>
      </w:r>
      <w:r w:rsidR="00E75CEA" w:rsidRPr="00315EB4">
        <w:rPr>
          <w:rFonts w:asciiTheme="minorHAnsi" w:hAnsiTheme="minorHAnsi"/>
          <w:b/>
        </w:rPr>
        <w:t xml:space="preserve">      </w:t>
      </w:r>
      <w:r w:rsidR="004C34C1">
        <w:rPr>
          <w:rFonts w:asciiTheme="minorHAnsi" w:hAnsiTheme="minorHAnsi"/>
          <w:b/>
        </w:rPr>
        <w:t xml:space="preserve">  6</w:t>
      </w:r>
      <w:r w:rsidRPr="00315EB4">
        <w:rPr>
          <w:rFonts w:asciiTheme="minorHAnsi" w:hAnsiTheme="minorHAnsi"/>
          <w:b/>
        </w:rPr>
        <w:t xml:space="preserve">a: </w:t>
      </w:r>
      <w:r w:rsidR="00525307" w:rsidRPr="00315EB4">
        <w:rPr>
          <w:rFonts w:asciiTheme="minorHAnsi" w:hAnsiTheme="minorHAnsi"/>
        </w:rPr>
        <w:t>None Noted</w:t>
      </w:r>
      <w:r w:rsidRPr="00315EB4">
        <w:rPr>
          <w:rFonts w:asciiTheme="minorHAnsi" w:hAnsiTheme="minorHAnsi"/>
        </w:rPr>
        <w:t xml:space="preserve">. </w:t>
      </w:r>
    </w:p>
    <w:p w14:paraId="63ECDBD8" w14:textId="68FA5246" w:rsidR="00C61C80" w:rsidRPr="00315EB4" w:rsidRDefault="00C61C80" w:rsidP="00C61C80">
      <w:pPr>
        <w:pStyle w:val="NoSpacing"/>
        <w:rPr>
          <w:rFonts w:asciiTheme="minorHAnsi" w:hAnsiTheme="minorHAnsi"/>
        </w:rPr>
      </w:pPr>
      <w:r w:rsidRPr="00315EB4">
        <w:rPr>
          <w:rFonts w:asciiTheme="minorHAnsi" w:hAnsiTheme="minorHAnsi"/>
          <w:b/>
        </w:rPr>
        <w:t xml:space="preserve">        </w:t>
      </w:r>
      <w:r w:rsidR="00E75CEA" w:rsidRPr="00315EB4">
        <w:rPr>
          <w:rFonts w:asciiTheme="minorHAnsi" w:hAnsiTheme="minorHAnsi"/>
          <w:b/>
        </w:rPr>
        <w:t xml:space="preserve">      </w:t>
      </w:r>
      <w:r w:rsidR="004C34C1">
        <w:rPr>
          <w:rFonts w:asciiTheme="minorHAnsi" w:hAnsiTheme="minorHAnsi"/>
          <w:b/>
        </w:rPr>
        <w:t xml:space="preserve">  6</w:t>
      </w:r>
      <w:r w:rsidRPr="00315EB4">
        <w:rPr>
          <w:rFonts w:asciiTheme="minorHAnsi" w:hAnsiTheme="minorHAnsi"/>
          <w:b/>
        </w:rPr>
        <w:t xml:space="preserve">b: </w:t>
      </w:r>
      <w:r w:rsidRPr="00315EB4">
        <w:rPr>
          <w:rFonts w:asciiTheme="minorHAnsi" w:hAnsiTheme="minorHAnsi"/>
        </w:rPr>
        <w:t>No</w:t>
      </w:r>
      <w:r w:rsidR="00525307" w:rsidRPr="00315EB4">
        <w:rPr>
          <w:rFonts w:asciiTheme="minorHAnsi" w:hAnsiTheme="minorHAnsi"/>
        </w:rPr>
        <w:t>ne noted.</w:t>
      </w:r>
      <w:r w:rsidRPr="00315EB4">
        <w:rPr>
          <w:rFonts w:asciiTheme="minorHAnsi" w:hAnsiTheme="minorHAnsi"/>
        </w:rPr>
        <w:br/>
      </w:r>
    </w:p>
    <w:p w14:paraId="1DAB26FD" w14:textId="531C14D4" w:rsidR="00525307" w:rsidRPr="00315EB4" w:rsidRDefault="00C61C80" w:rsidP="00C61C80">
      <w:pPr>
        <w:pStyle w:val="NoSpacing"/>
        <w:rPr>
          <w:rFonts w:asciiTheme="minorHAnsi" w:hAnsiTheme="minorHAnsi"/>
          <w:b/>
        </w:rPr>
      </w:pPr>
      <w:r w:rsidRPr="00315EB4">
        <w:rPr>
          <w:rFonts w:asciiTheme="minorHAnsi" w:hAnsiTheme="minorHAnsi"/>
          <w:b/>
        </w:rPr>
        <w:t xml:space="preserve">        8. </w:t>
      </w:r>
      <w:r w:rsidR="00315EB4">
        <w:rPr>
          <w:rFonts w:asciiTheme="minorHAnsi" w:hAnsiTheme="minorHAnsi"/>
          <w:b/>
        </w:rPr>
        <w:t xml:space="preserve"> </w:t>
      </w:r>
      <w:r w:rsidR="004C34C1">
        <w:rPr>
          <w:rFonts w:asciiTheme="minorHAnsi" w:hAnsiTheme="minorHAnsi"/>
          <w:b/>
        </w:rPr>
        <w:t xml:space="preserve"> </w:t>
      </w:r>
      <w:r w:rsidR="00315EB4">
        <w:rPr>
          <w:rFonts w:asciiTheme="minorHAnsi" w:hAnsiTheme="minorHAnsi"/>
          <w:b/>
        </w:rPr>
        <w:t xml:space="preserve">Minute Approval </w:t>
      </w:r>
    </w:p>
    <w:p w14:paraId="28F957C7" w14:textId="0985A0F2" w:rsidR="007424D5" w:rsidRPr="00315EB4" w:rsidRDefault="007424D5" w:rsidP="00C61C80">
      <w:pPr>
        <w:pStyle w:val="NoSpacing"/>
        <w:rPr>
          <w:rFonts w:asciiTheme="minorHAnsi" w:hAnsiTheme="minorHAnsi"/>
        </w:rPr>
      </w:pPr>
      <w:r w:rsidRPr="00315EB4">
        <w:rPr>
          <w:rFonts w:asciiTheme="minorHAnsi" w:hAnsiTheme="minorHAnsi"/>
          <w:b/>
        </w:rPr>
        <w:t xml:space="preserve">           </w:t>
      </w:r>
      <w:r w:rsidR="00315EB4">
        <w:rPr>
          <w:rFonts w:asciiTheme="minorHAnsi" w:hAnsiTheme="minorHAnsi"/>
          <w:b/>
        </w:rPr>
        <w:t xml:space="preserve">  </w:t>
      </w:r>
      <w:r w:rsidRPr="00315EB4">
        <w:rPr>
          <w:rFonts w:asciiTheme="minorHAnsi" w:hAnsiTheme="minorHAnsi"/>
          <w:b/>
        </w:rPr>
        <w:t xml:space="preserve"> </w:t>
      </w:r>
      <w:r w:rsidR="004C34C1">
        <w:rPr>
          <w:rFonts w:asciiTheme="minorHAnsi" w:hAnsiTheme="minorHAnsi"/>
          <w:b/>
        </w:rPr>
        <w:t xml:space="preserve"> </w:t>
      </w:r>
      <w:r w:rsidRPr="00315EB4">
        <w:rPr>
          <w:rFonts w:asciiTheme="minorHAnsi" w:hAnsiTheme="minorHAnsi"/>
          <w:b/>
        </w:rPr>
        <w:t xml:space="preserve">8a: To approve the minutes of the </w:t>
      </w:r>
      <w:r w:rsidR="00C77AC7">
        <w:rPr>
          <w:rFonts w:asciiTheme="minorHAnsi" w:hAnsiTheme="minorHAnsi"/>
          <w:b/>
        </w:rPr>
        <w:t xml:space="preserve">Annual </w:t>
      </w:r>
      <w:r w:rsidRPr="00315EB4">
        <w:rPr>
          <w:rFonts w:asciiTheme="minorHAnsi" w:hAnsiTheme="minorHAnsi"/>
          <w:b/>
        </w:rPr>
        <w:t>Parish Council Meeting held on the 6</w:t>
      </w:r>
      <w:r w:rsidRPr="00315EB4">
        <w:rPr>
          <w:rFonts w:asciiTheme="minorHAnsi" w:hAnsiTheme="minorHAnsi"/>
          <w:b/>
          <w:vertAlign w:val="superscript"/>
        </w:rPr>
        <w:t>th of</w:t>
      </w:r>
      <w:r w:rsidRPr="00315EB4">
        <w:rPr>
          <w:rFonts w:asciiTheme="minorHAnsi" w:hAnsiTheme="minorHAnsi"/>
          <w:b/>
        </w:rPr>
        <w:t xml:space="preserve"> May 2025. </w:t>
      </w:r>
      <w:r w:rsidRPr="00315EB4">
        <w:rPr>
          <w:rFonts w:asciiTheme="minorHAnsi" w:hAnsiTheme="minorHAnsi"/>
        </w:rPr>
        <w:t xml:space="preserve">It was agreed that these were a true record, and the minutes were signed by the Chair. </w:t>
      </w:r>
    </w:p>
    <w:p w14:paraId="7693E1FC" w14:textId="099564CE" w:rsidR="007424D5" w:rsidRPr="00315EB4" w:rsidRDefault="007424D5" w:rsidP="00C61C80">
      <w:pPr>
        <w:pStyle w:val="NoSpacing"/>
        <w:rPr>
          <w:rFonts w:asciiTheme="minorHAnsi" w:hAnsiTheme="minorHAnsi"/>
        </w:rPr>
      </w:pPr>
      <w:r w:rsidRPr="00315EB4">
        <w:rPr>
          <w:rFonts w:asciiTheme="minorHAnsi" w:hAnsiTheme="minorHAnsi"/>
        </w:rPr>
        <w:lastRenderedPageBreak/>
        <w:t>Cllr Barwick asked if the Annual Meeting minutes can be signed at the following months meeting and Cllr Kirkup replied that the Yearly meeting must be signed annually according to guidelines.</w:t>
      </w:r>
    </w:p>
    <w:p w14:paraId="3BA525AF" w14:textId="496AA885" w:rsidR="007424D5" w:rsidRPr="00315EB4" w:rsidRDefault="00525307" w:rsidP="00C61C80">
      <w:pPr>
        <w:pStyle w:val="NoSpacing"/>
        <w:rPr>
          <w:rFonts w:asciiTheme="minorHAnsi" w:hAnsiTheme="minorHAnsi"/>
          <w:bCs/>
        </w:rPr>
      </w:pPr>
      <w:r w:rsidRPr="00315EB4">
        <w:rPr>
          <w:rFonts w:asciiTheme="minorHAnsi" w:hAnsiTheme="minorHAnsi"/>
        </w:rPr>
        <w:t xml:space="preserve">           </w:t>
      </w:r>
      <w:r w:rsidR="00315EB4">
        <w:rPr>
          <w:rFonts w:asciiTheme="minorHAnsi" w:hAnsiTheme="minorHAnsi"/>
        </w:rPr>
        <w:t xml:space="preserve">  </w:t>
      </w:r>
      <w:r w:rsidRPr="00315EB4">
        <w:rPr>
          <w:rFonts w:asciiTheme="minorHAnsi" w:hAnsiTheme="minorHAnsi"/>
        </w:rPr>
        <w:t xml:space="preserve"> </w:t>
      </w:r>
      <w:r w:rsidRPr="00315EB4">
        <w:rPr>
          <w:rFonts w:asciiTheme="minorHAnsi" w:hAnsiTheme="minorHAnsi"/>
          <w:b/>
          <w:bCs/>
        </w:rPr>
        <w:t xml:space="preserve">8b: To approve the minutes of the Parish Council Meeting held on the </w:t>
      </w:r>
      <w:r w:rsidR="007424D5" w:rsidRPr="00315EB4">
        <w:rPr>
          <w:rFonts w:asciiTheme="minorHAnsi" w:hAnsiTheme="minorHAnsi"/>
          <w:b/>
          <w:bCs/>
        </w:rPr>
        <w:t>7</w:t>
      </w:r>
      <w:r w:rsidR="007424D5" w:rsidRPr="00315EB4">
        <w:rPr>
          <w:rFonts w:asciiTheme="minorHAnsi" w:hAnsiTheme="minorHAnsi"/>
          <w:b/>
          <w:bCs/>
          <w:vertAlign w:val="superscript"/>
        </w:rPr>
        <w:t>th of</w:t>
      </w:r>
      <w:r w:rsidRPr="00315EB4">
        <w:rPr>
          <w:rFonts w:asciiTheme="minorHAnsi" w:hAnsiTheme="minorHAnsi"/>
          <w:b/>
          <w:bCs/>
        </w:rPr>
        <w:t xml:space="preserve"> April 2026.</w:t>
      </w:r>
      <w:r w:rsidRPr="00315EB4">
        <w:rPr>
          <w:rFonts w:asciiTheme="minorHAnsi" w:hAnsiTheme="minorHAnsi"/>
          <w:bCs/>
        </w:rPr>
        <w:t xml:space="preserve"> </w:t>
      </w:r>
      <w:r w:rsidR="007424D5" w:rsidRPr="00315EB4">
        <w:rPr>
          <w:rFonts w:asciiTheme="minorHAnsi" w:hAnsiTheme="minorHAnsi"/>
          <w:bCs/>
        </w:rPr>
        <w:t>It was agreed that these were a true record, and the minutes were signed by the Chair.</w:t>
      </w:r>
    </w:p>
    <w:p w14:paraId="10BAE4CC" w14:textId="3DAEE390" w:rsidR="00C61C80" w:rsidRPr="00315EB4" w:rsidRDefault="007424D5" w:rsidP="00C61C80">
      <w:pPr>
        <w:pStyle w:val="NoSpacing"/>
        <w:rPr>
          <w:rFonts w:asciiTheme="minorHAnsi" w:hAnsiTheme="minorHAnsi"/>
          <w:b/>
        </w:rPr>
      </w:pPr>
      <w:r w:rsidRPr="00315EB4">
        <w:rPr>
          <w:rFonts w:asciiTheme="minorHAnsi" w:hAnsiTheme="minorHAnsi"/>
          <w:b/>
        </w:rPr>
        <w:t xml:space="preserve">   </w:t>
      </w:r>
    </w:p>
    <w:p w14:paraId="6CE81084" w14:textId="7910AE61" w:rsidR="00C61C80" w:rsidRPr="00315EB4" w:rsidRDefault="00C61C80" w:rsidP="00C61C80">
      <w:pPr>
        <w:pStyle w:val="NoSpacing"/>
        <w:rPr>
          <w:rFonts w:asciiTheme="minorHAnsi" w:hAnsiTheme="minorHAnsi"/>
        </w:rPr>
      </w:pPr>
      <w:r w:rsidRPr="00315EB4">
        <w:rPr>
          <w:rFonts w:asciiTheme="minorHAnsi" w:hAnsiTheme="minorHAnsi"/>
          <w:b/>
        </w:rPr>
        <w:t xml:space="preserve">        9. </w:t>
      </w:r>
      <w:r w:rsidR="004C34C1">
        <w:rPr>
          <w:rFonts w:asciiTheme="minorHAnsi" w:hAnsiTheme="minorHAnsi"/>
          <w:b/>
        </w:rPr>
        <w:t xml:space="preserve">  </w:t>
      </w:r>
      <w:r w:rsidRPr="00315EB4">
        <w:rPr>
          <w:rFonts w:asciiTheme="minorHAnsi" w:hAnsiTheme="minorHAnsi"/>
          <w:b/>
        </w:rPr>
        <w:t>Public Participation Session</w:t>
      </w:r>
      <w:r w:rsidRPr="00315EB4">
        <w:rPr>
          <w:rFonts w:asciiTheme="minorHAnsi" w:hAnsiTheme="minorHAnsi"/>
        </w:rPr>
        <w:t xml:space="preserve">: </w:t>
      </w:r>
      <w:r w:rsidR="007424D5" w:rsidRPr="00315EB4">
        <w:rPr>
          <w:rFonts w:asciiTheme="minorHAnsi" w:hAnsiTheme="minorHAnsi"/>
        </w:rPr>
        <w:t>No Members of the Public were in attendance.</w:t>
      </w:r>
    </w:p>
    <w:p w14:paraId="1DCE90D1" w14:textId="77777777" w:rsidR="00C61C80" w:rsidRPr="00315EB4" w:rsidRDefault="00C61C80" w:rsidP="00C61C80">
      <w:pPr>
        <w:pStyle w:val="NoSpacing"/>
        <w:rPr>
          <w:rFonts w:asciiTheme="minorHAnsi" w:hAnsiTheme="minorHAnsi"/>
          <w:i/>
          <w:iCs/>
        </w:rPr>
      </w:pPr>
    </w:p>
    <w:p w14:paraId="189654F4" w14:textId="1F521C24" w:rsidR="00C61C80" w:rsidRPr="00315EB4" w:rsidRDefault="00C61C80" w:rsidP="00C61C80">
      <w:pPr>
        <w:pStyle w:val="NoSpacing"/>
        <w:rPr>
          <w:rFonts w:asciiTheme="minorHAnsi" w:hAnsiTheme="minorHAnsi"/>
          <w:b/>
        </w:rPr>
      </w:pPr>
      <w:r w:rsidRPr="00315EB4">
        <w:rPr>
          <w:rFonts w:asciiTheme="minorHAnsi" w:hAnsiTheme="minorHAnsi"/>
          <w:b/>
        </w:rPr>
        <w:t xml:space="preserve">       10. </w:t>
      </w:r>
      <w:r w:rsidR="004C34C1">
        <w:rPr>
          <w:rFonts w:asciiTheme="minorHAnsi" w:hAnsiTheme="minorHAnsi"/>
          <w:b/>
        </w:rPr>
        <w:t xml:space="preserve">   </w:t>
      </w:r>
      <w:r w:rsidRPr="00315EB4">
        <w:rPr>
          <w:rFonts w:asciiTheme="minorHAnsi" w:hAnsiTheme="minorHAnsi"/>
          <w:b/>
        </w:rPr>
        <w:t>Reports: to receive reports from the County Councillor and the District Councillor:</w:t>
      </w:r>
    </w:p>
    <w:p w14:paraId="5A45E2DD" w14:textId="6BD79720" w:rsidR="00C61C80" w:rsidRPr="00315EB4" w:rsidRDefault="00C61C80" w:rsidP="00C61C80">
      <w:pPr>
        <w:pStyle w:val="NoSpacing"/>
        <w:rPr>
          <w:rFonts w:asciiTheme="minorHAnsi" w:hAnsiTheme="minorHAnsi"/>
          <w:i/>
          <w:iCs/>
        </w:rPr>
      </w:pPr>
      <w:r w:rsidRPr="00315EB4">
        <w:rPr>
          <w:rFonts w:asciiTheme="minorHAnsi" w:hAnsiTheme="minorHAnsi"/>
          <w:b/>
        </w:rPr>
        <w:t xml:space="preserve">       10a:</w:t>
      </w:r>
      <w:r w:rsidRPr="00315EB4">
        <w:rPr>
          <w:rFonts w:asciiTheme="minorHAnsi" w:hAnsiTheme="minorHAnsi"/>
        </w:rPr>
        <w:t xml:space="preserve"> County Councillor Report</w:t>
      </w:r>
      <w:r w:rsidRPr="00315EB4">
        <w:rPr>
          <w:rFonts w:asciiTheme="minorHAnsi" w:hAnsiTheme="minorHAnsi"/>
          <w:b/>
        </w:rPr>
        <w:t xml:space="preserve"> </w:t>
      </w:r>
      <w:r w:rsidRPr="00315EB4">
        <w:rPr>
          <w:rFonts w:asciiTheme="minorHAnsi" w:hAnsiTheme="minorHAnsi"/>
        </w:rPr>
        <w:t>-</w:t>
      </w:r>
      <w:r w:rsidRPr="00315EB4">
        <w:rPr>
          <w:rFonts w:asciiTheme="minorHAnsi" w:hAnsiTheme="minorHAnsi"/>
          <w:b/>
        </w:rPr>
        <w:t xml:space="preserve"> </w:t>
      </w:r>
      <w:r w:rsidR="007424D5" w:rsidRPr="00315EB4">
        <w:rPr>
          <w:rFonts w:asciiTheme="minorHAnsi" w:hAnsiTheme="minorHAnsi"/>
          <w:bCs/>
        </w:rPr>
        <w:t>Cllr Kirkup ran through the report, which included: School active travel funding, Visa extensions and A12 improvements at Woodbridge</w:t>
      </w:r>
      <w:r w:rsidRPr="00315EB4">
        <w:rPr>
          <w:rFonts w:asciiTheme="minorHAnsi" w:hAnsiTheme="minorHAnsi"/>
          <w:i/>
          <w:iCs/>
        </w:rPr>
        <w:t xml:space="preserve"> </w:t>
      </w:r>
    </w:p>
    <w:p w14:paraId="461D2A67" w14:textId="5CD28937" w:rsidR="00C61C80" w:rsidRPr="00315EB4" w:rsidRDefault="00C61C80" w:rsidP="00C61C80">
      <w:pPr>
        <w:pStyle w:val="NoSpacing"/>
        <w:rPr>
          <w:rFonts w:asciiTheme="minorHAnsi" w:hAnsiTheme="minorHAnsi"/>
          <w:i/>
          <w:iCs/>
        </w:rPr>
      </w:pPr>
      <w:r w:rsidRPr="00315EB4">
        <w:rPr>
          <w:rFonts w:asciiTheme="minorHAnsi" w:hAnsiTheme="minorHAnsi"/>
          <w:b/>
        </w:rPr>
        <w:t xml:space="preserve">       10b</w:t>
      </w:r>
      <w:r w:rsidRPr="00315EB4">
        <w:rPr>
          <w:rFonts w:asciiTheme="minorHAnsi" w:hAnsiTheme="minorHAnsi"/>
        </w:rPr>
        <w:t xml:space="preserve">: District Councillor Report </w:t>
      </w:r>
      <w:r w:rsidRPr="00315EB4">
        <w:rPr>
          <w:rFonts w:asciiTheme="minorHAnsi" w:hAnsiTheme="minorHAnsi"/>
          <w:i/>
          <w:iCs/>
        </w:rPr>
        <w:t>– No report was received this month.</w:t>
      </w:r>
    </w:p>
    <w:p w14:paraId="67F07D65" w14:textId="77777777" w:rsidR="00C61C80" w:rsidRPr="00315EB4" w:rsidRDefault="00C61C80" w:rsidP="00C61C80">
      <w:pPr>
        <w:pStyle w:val="NoSpacing"/>
        <w:rPr>
          <w:rFonts w:asciiTheme="minorHAnsi" w:hAnsiTheme="minorHAnsi"/>
          <w:b/>
        </w:rPr>
      </w:pPr>
      <w:r w:rsidRPr="00315EB4">
        <w:rPr>
          <w:rFonts w:asciiTheme="minorHAnsi" w:hAnsiTheme="minorHAnsi"/>
          <w:b/>
        </w:rPr>
        <w:t xml:space="preserve">     </w:t>
      </w:r>
    </w:p>
    <w:p w14:paraId="10076C94" w14:textId="3F9031E6" w:rsidR="00C61C80" w:rsidRPr="00315EB4" w:rsidRDefault="00C61C80" w:rsidP="00C61C80">
      <w:pPr>
        <w:pStyle w:val="NoSpacing"/>
        <w:rPr>
          <w:rFonts w:asciiTheme="minorHAnsi" w:hAnsiTheme="minorHAnsi"/>
        </w:rPr>
      </w:pPr>
      <w:r w:rsidRPr="00315EB4">
        <w:rPr>
          <w:rFonts w:asciiTheme="minorHAnsi" w:hAnsiTheme="minorHAnsi"/>
          <w:b/>
        </w:rPr>
        <w:t xml:space="preserve">    </w:t>
      </w:r>
      <w:r w:rsidR="00C738C9" w:rsidRPr="00315EB4">
        <w:rPr>
          <w:rFonts w:asciiTheme="minorHAnsi" w:hAnsiTheme="minorHAnsi"/>
          <w:b/>
        </w:rPr>
        <w:t xml:space="preserve">  </w:t>
      </w:r>
      <w:r w:rsidRPr="00315EB4">
        <w:rPr>
          <w:rFonts w:asciiTheme="minorHAnsi" w:hAnsiTheme="minorHAnsi"/>
          <w:b/>
        </w:rPr>
        <w:t xml:space="preserve"> 11: </w:t>
      </w:r>
      <w:r w:rsidR="004C34C1">
        <w:rPr>
          <w:rFonts w:asciiTheme="minorHAnsi" w:hAnsiTheme="minorHAnsi"/>
          <w:b/>
        </w:rPr>
        <w:t xml:space="preserve">  </w:t>
      </w:r>
      <w:r w:rsidRPr="00315EB4">
        <w:rPr>
          <w:rFonts w:asciiTheme="minorHAnsi" w:hAnsiTheme="minorHAnsi"/>
          <w:b/>
        </w:rPr>
        <w:t xml:space="preserve">Reports From: Committees/Representatives of other Committees/Groups/Meetings: </w:t>
      </w:r>
      <w:r w:rsidRPr="00315EB4">
        <w:rPr>
          <w:rFonts w:asciiTheme="minorHAnsi" w:hAnsiTheme="minorHAnsi"/>
        </w:rPr>
        <w:t>to receive reports/proposals/requests and considerations and agree on any actions needed:</w:t>
      </w:r>
    </w:p>
    <w:p w14:paraId="07DD17ED" w14:textId="6AE14F71" w:rsidR="00C61C80" w:rsidRPr="00315EB4" w:rsidRDefault="00C61C80" w:rsidP="00C61C80">
      <w:pPr>
        <w:pStyle w:val="NoSpacing"/>
        <w:rPr>
          <w:rFonts w:asciiTheme="minorHAnsi" w:hAnsiTheme="minorHAnsi"/>
          <w:b/>
        </w:rPr>
      </w:pPr>
      <w:r w:rsidRPr="00315EB4">
        <w:rPr>
          <w:rFonts w:asciiTheme="minorHAnsi" w:hAnsiTheme="minorHAnsi"/>
          <w:b/>
        </w:rPr>
        <w:t xml:space="preserve">      </w:t>
      </w:r>
      <w:r w:rsidR="00C738C9" w:rsidRPr="00315EB4">
        <w:rPr>
          <w:rFonts w:asciiTheme="minorHAnsi" w:hAnsiTheme="minorHAnsi"/>
          <w:b/>
        </w:rPr>
        <w:t xml:space="preserve"> </w:t>
      </w:r>
      <w:r w:rsidRPr="00315EB4">
        <w:rPr>
          <w:rFonts w:asciiTheme="minorHAnsi" w:hAnsiTheme="minorHAnsi"/>
          <w:b/>
        </w:rPr>
        <w:t xml:space="preserve">11a: </w:t>
      </w:r>
      <w:r w:rsidRPr="00315EB4">
        <w:rPr>
          <w:rFonts w:asciiTheme="minorHAnsi" w:hAnsiTheme="minorHAnsi"/>
          <w:bCs/>
        </w:rPr>
        <w:t>Village Hall</w:t>
      </w:r>
      <w:r w:rsidRPr="00315EB4">
        <w:rPr>
          <w:rFonts w:asciiTheme="minorHAnsi" w:hAnsiTheme="minorHAnsi"/>
          <w:b/>
        </w:rPr>
        <w:t xml:space="preserve"> </w:t>
      </w:r>
      <w:r w:rsidRPr="00315EB4">
        <w:rPr>
          <w:rFonts w:asciiTheme="minorHAnsi" w:hAnsiTheme="minorHAnsi"/>
          <w:bCs/>
        </w:rPr>
        <w:t xml:space="preserve">– </w:t>
      </w:r>
      <w:r w:rsidR="007424D5" w:rsidRPr="00315EB4">
        <w:rPr>
          <w:rFonts w:asciiTheme="minorHAnsi" w:hAnsiTheme="minorHAnsi"/>
          <w:bCs/>
          <w:i/>
          <w:iCs/>
        </w:rPr>
        <w:t xml:space="preserve">Cllr Kirkup suggested removing the damaged </w:t>
      </w:r>
      <w:r w:rsidR="00290668" w:rsidRPr="00315EB4">
        <w:rPr>
          <w:rFonts w:asciiTheme="minorHAnsi" w:hAnsiTheme="minorHAnsi"/>
          <w:bCs/>
          <w:i/>
          <w:iCs/>
        </w:rPr>
        <w:t>handrail to negate the need for the hazard tape</w:t>
      </w:r>
      <w:r w:rsidR="00290668" w:rsidRPr="00315EB4">
        <w:rPr>
          <w:rFonts w:asciiTheme="minorHAnsi" w:hAnsiTheme="minorHAnsi"/>
          <w:bCs/>
        </w:rPr>
        <w:t xml:space="preserve">, </w:t>
      </w:r>
      <w:r w:rsidR="00290668" w:rsidRPr="00315EB4">
        <w:rPr>
          <w:rFonts w:asciiTheme="minorHAnsi" w:hAnsiTheme="minorHAnsi"/>
          <w:bCs/>
          <w:i/>
          <w:iCs/>
        </w:rPr>
        <w:t>and this was agreed to be a good idea.</w:t>
      </w:r>
    </w:p>
    <w:p w14:paraId="47EB8E61" w14:textId="7DF1E7B6" w:rsidR="00C61C80" w:rsidRPr="00315EB4" w:rsidRDefault="00C61C80" w:rsidP="00C61C80">
      <w:pPr>
        <w:pStyle w:val="NoSpacing"/>
        <w:rPr>
          <w:rFonts w:asciiTheme="minorHAnsi" w:hAnsiTheme="minorHAnsi"/>
          <w:bCs/>
        </w:rPr>
      </w:pPr>
      <w:r w:rsidRPr="00315EB4">
        <w:rPr>
          <w:rFonts w:asciiTheme="minorHAnsi" w:hAnsiTheme="minorHAnsi"/>
          <w:b/>
        </w:rPr>
        <w:t xml:space="preserve">      </w:t>
      </w:r>
      <w:r w:rsidR="00C738C9" w:rsidRPr="00315EB4">
        <w:rPr>
          <w:rFonts w:asciiTheme="minorHAnsi" w:hAnsiTheme="minorHAnsi"/>
          <w:b/>
        </w:rPr>
        <w:t xml:space="preserve"> </w:t>
      </w:r>
      <w:r w:rsidRPr="00315EB4">
        <w:rPr>
          <w:rFonts w:asciiTheme="minorHAnsi" w:hAnsiTheme="minorHAnsi"/>
          <w:b/>
        </w:rPr>
        <w:t>11b</w:t>
      </w:r>
      <w:r w:rsidRPr="00315EB4">
        <w:rPr>
          <w:rFonts w:asciiTheme="minorHAnsi" w:hAnsiTheme="minorHAnsi"/>
          <w:bCs/>
        </w:rPr>
        <w:t>: Playing Field –</w:t>
      </w:r>
      <w:r w:rsidRPr="00315EB4">
        <w:rPr>
          <w:rFonts w:asciiTheme="minorHAnsi" w:hAnsiTheme="minorHAnsi"/>
          <w:bCs/>
          <w:i/>
          <w:iCs/>
        </w:rPr>
        <w:t xml:space="preserve"> </w:t>
      </w:r>
      <w:r w:rsidR="00290668" w:rsidRPr="00315EB4">
        <w:rPr>
          <w:rFonts w:asciiTheme="minorHAnsi" w:hAnsiTheme="minorHAnsi"/>
          <w:bCs/>
          <w:i/>
          <w:iCs/>
        </w:rPr>
        <w:t>Cllr Stevens reported that the football has finished and there will be a request for the team to clear the area.</w:t>
      </w:r>
    </w:p>
    <w:p w14:paraId="32C1EA51" w14:textId="4453299A" w:rsidR="00C61C80" w:rsidRPr="00315EB4" w:rsidRDefault="00C61C80" w:rsidP="00C61C80">
      <w:pPr>
        <w:pStyle w:val="NoSpacing"/>
        <w:rPr>
          <w:rFonts w:asciiTheme="minorHAnsi" w:hAnsiTheme="minorHAnsi"/>
          <w:bCs/>
          <w:i/>
          <w:iCs/>
        </w:rPr>
      </w:pPr>
      <w:r w:rsidRPr="00315EB4">
        <w:rPr>
          <w:rFonts w:asciiTheme="minorHAnsi" w:hAnsiTheme="minorHAnsi"/>
          <w:b/>
        </w:rPr>
        <w:t xml:space="preserve">      </w:t>
      </w:r>
      <w:r w:rsidR="00C738C9" w:rsidRPr="00315EB4">
        <w:rPr>
          <w:rFonts w:asciiTheme="minorHAnsi" w:hAnsiTheme="minorHAnsi"/>
          <w:b/>
        </w:rPr>
        <w:t xml:space="preserve"> </w:t>
      </w:r>
      <w:r w:rsidRPr="00315EB4">
        <w:rPr>
          <w:rFonts w:asciiTheme="minorHAnsi" w:hAnsiTheme="minorHAnsi"/>
          <w:b/>
        </w:rPr>
        <w:t>11c</w:t>
      </w:r>
      <w:r w:rsidRPr="00315EB4">
        <w:rPr>
          <w:rFonts w:asciiTheme="minorHAnsi" w:hAnsiTheme="minorHAnsi"/>
          <w:bCs/>
        </w:rPr>
        <w:t>: Footpaths</w:t>
      </w:r>
      <w:r w:rsidRPr="00315EB4">
        <w:rPr>
          <w:rFonts w:asciiTheme="minorHAnsi" w:hAnsiTheme="minorHAnsi"/>
          <w:b/>
        </w:rPr>
        <w:t xml:space="preserve"> </w:t>
      </w:r>
      <w:r w:rsidR="00290668" w:rsidRPr="00315EB4">
        <w:rPr>
          <w:rFonts w:asciiTheme="minorHAnsi" w:hAnsiTheme="minorHAnsi"/>
          <w:bCs/>
        </w:rPr>
        <w:t>–</w:t>
      </w:r>
      <w:r w:rsidR="007424D5" w:rsidRPr="00315EB4">
        <w:rPr>
          <w:rFonts w:asciiTheme="minorHAnsi" w:hAnsiTheme="minorHAnsi"/>
          <w:bCs/>
        </w:rPr>
        <w:t xml:space="preserve"> </w:t>
      </w:r>
      <w:r w:rsidR="00290668" w:rsidRPr="00315EB4">
        <w:rPr>
          <w:rFonts w:asciiTheme="minorHAnsi" w:hAnsiTheme="minorHAnsi"/>
          <w:bCs/>
          <w:i/>
          <w:iCs/>
        </w:rPr>
        <w:t>The contractor has made a start on the footpaths that need attention. Cllr Beacon has cleared the area by the style at footpath 7a.</w:t>
      </w:r>
    </w:p>
    <w:p w14:paraId="5446FF6A" w14:textId="456FD5C8" w:rsidR="00C61C80" w:rsidRPr="00315EB4" w:rsidRDefault="00C61C80" w:rsidP="00C61C80">
      <w:pPr>
        <w:pStyle w:val="NoSpacing"/>
        <w:rPr>
          <w:rFonts w:asciiTheme="minorHAnsi" w:hAnsiTheme="minorHAnsi"/>
          <w:b/>
        </w:rPr>
      </w:pPr>
      <w:r w:rsidRPr="00315EB4">
        <w:rPr>
          <w:rFonts w:asciiTheme="minorHAnsi" w:hAnsiTheme="minorHAnsi"/>
          <w:b/>
        </w:rPr>
        <w:t xml:space="preserve">      </w:t>
      </w:r>
      <w:r w:rsidR="00C738C9" w:rsidRPr="00315EB4">
        <w:rPr>
          <w:rFonts w:asciiTheme="minorHAnsi" w:hAnsiTheme="minorHAnsi"/>
          <w:b/>
        </w:rPr>
        <w:t xml:space="preserve"> </w:t>
      </w:r>
      <w:r w:rsidRPr="00315EB4">
        <w:rPr>
          <w:rFonts w:asciiTheme="minorHAnsi" w:hAnsiTheme="minorHAnsi"/>
          <w:b/>
        </w:rPr>
        <w:t>11d</w:t>
      </w:r>
      <w:r w:rsidRPr="00315EB4">
        <w:rPr>
          <w:rFonts w:asciiTheme="minorHAnsi" w:hAnsiTheme="minorHAnsi"/>
          <w:bCs/>
        </w:rPr>
        <w:t>: Mini Orchard</w:t>
      </w:r>
      <w:r w:rsidRPr="00315EB4">
        <w:rPr>
          <w:rFonts w:asciiTheme="minorHAnsi" w:hAnsiTheme="minorHAnsi"/>
          <w:b/>
        </w:rPr>
        <w:t xml:space="preserve"> </w:t>
      </w:r>
      <w:r w:rsidRPr="00315EB4">
        <w:rPr>
          <w:rFonts w:asciiTheme="minorHAnsi" w:hAnsiTheme="minorHAnsi"/>
          <w:bCs/>
          <w:i/>
          <w:iCs/>
        </w:rPr>
        <w:t xml:space="preserve">– </w:t>
      </w:r>
      <w:r w:rsidR="00290668" w:rsidRPr="00315EB4">
        <w:rPr>
          <w:rFonts w:asciiTheme="minorHAnsi" w:hAnsiTheme="minorHAnsi"/>
          <w:bCs/>
          <w:i/>
          <w:iCs/>
        </w:rPr>
        <w:t xml:space="preserve">The Mini-Orchard has been </w:t>
      </w:r>
      <w:proofErr w:type="spellStart"/>
      <w:r w:rsidR="00290668" w:rsidRPr="00315EB4">
        <w:rPr>
          <w:rFonts w:asciiTheme="minorHAnsi" w:hAnsiTheme="minorHAnsi"/>
          <w:bCs/>
          <w:i/>
          <w:iCs/>
        </w:rPr>
        <w:t>strimmed</w:t>
      </w:r>
      <w:proofErr w:type="spellEnd"/>
      <w:r w:rsidR="00290668" w:rsidRPr="00315EB4">
        <w:rPr>
          <w:rFonts w:asciiTheme="minorHAnsi" w:hAnsiTheme="minorHAnsi"/>
          <w:bCs/>
          <w:i/>
          <w:iCs/>
        </w:rPr>
        <w:t xml:space="preserve"> recently. </w:t>
      </w:r>
    </w:p>
    <w:p w14:paraId="1051010D" w14:textId="17D4D4C9" w:rsidR="00C61C80" w:rsidRPr="00315EB4" w:rsidRDefault="00C61C80" w:rsidP="00C61C80">
      <w:pPr>
        <w:pStyle w:val="NoSpacing"/>
        <w:rPr>
          <w:rFonts w:asciiTheme="minorHAnsi" w:hAnsiTheme="minorHAnsi"/>
          <w:bCs/>
          <w:i/>
          <w:iCs/>
        </w:rPr>
      </w:pPr>
      <w:r w:rsidRPr="00315EB4">
        <w:rPr>
          <w:rFonts w:asciiTheme="minorHAnsi" w:hAnsiTheme="minorHAnsi"/>
          <w:b/>
        </w:rPr>
        <w:t xml:space="preserve">      </w:t>
      </w:r>
      <w:r w:rsidR="00C738C9" w:rsidRPr="00315EB4">
        <w:rPr>
          <w:rFonts w:asciiTheme="minorHAnsi" w:hAnsiTheme="minorHAnsi"/>
          <w:b/>
        </w:rPr>
        <w:t xml:space="preserve"> </w:t>
      </w:r>
      <w:r w:rsidRPr="00315EB4">
        <w:rPr>
          <w:rFonts w:asciiTheme="minorHAnsi" w:hAnsiTheme="minorHAnsi"/>
          <w:b/>
        </w:rPr>
        <w:t>11</w:t>
      </w:r>
      <w:r w:rsidR="00290668" w:rsidRPr="00315EB4">
        <w:rPr>
          <w:rFonts w:asciiTheme="minorHAnsi" w:hAnsiTheme="minorHAnsi"/>
          <w:b/>
        </w:rPr>
        <w:t>e:</w:t>
      </w:r>
      <w:r w:rsidRPr="00315EB4">
        <w:rPr>
          <w:rFonts w:asciiTheme="minorHAnsi" w:hAnsiTheme="minorHAnsi"/>
          <w:bCs/>
          <w:i/>
          <w:iCs/>
        </w:rPr>
        <w:t xml:space="preserve"> </w:t>
      </w:r>
      <w:r w:rsidRPr="00315EB4">
        <w:rPr>
          <w:rFonts w:asciiTheme="minorHAnsi" w:hAnsiTheme="minorHAnsi"/>
          <w:bCs/>
        </w:rPr>
        <w:t>Website –</w:t>
      </w:r>
      <w:r w:rsidR="00290668" w:rsidRPr="00315EB4">
        <w:rPr>
          <w:rFonts w:asciiTheme="minorHAnsi" w:hAnsiTheme="minorHAnsi"/>
          <w:bCs/>
        </w:rPr>
        <w:t xml:space="preserve"> </w:t>
      </w:r>
      <w:r w:rsidR="00290668" w:rsidRPr="00315EB4">
        <w:rPr>
          <w:rFonts w:asciiTheme="minorHAnsi" w:hAnsiTheme="minorHAnsi"/>
          <w:bCs/>
          <w:i/>
          <w:iCs/>
        </w:rPr>
        <w:t>The Clerk has</w:t>
      </w:r>
      <w:r w:rsidR="004C34C1">
        <w:rPr>
          <w:rFonts w:asciiTheme="minorHAnsi" w:hAnsiTheme="minorHAnsi"/>
          <w:bCs/>
          <w:i/>
          <w:iCs/>
        </w:rPr>
        <w:t xml:space="preserve"> fixed</w:t>
      </w:r>
      <w:r w:rsidR="00290668" w:rsidRPr="00315EB4">
        <w:rPr>
          <w:rFonts w:asciiTheme="minorHAnsi" w:hAnsiTheme="minorHAnsi"/>
          <w:bCs/>
          <w:i/>
          <w:iCs/>
        </w:rPr>
        <w:t xml:space="preserve"> the outstanding issues with the website</w:t>
      </w:r>
      <w:r w:rsidR="004C34C1">
        <w:rPr>
          <w:rFonts w:asciiTheme="minorHAnsi" w:hAnsiTheme="minorHAnsi"/>
          <w:bCs/>
          <w:i/>
          <w:iCs/>
        </w:rPr>
        <w:t xml:space="preserve"> and now all archive document and policies are </w:t>
      </w:r>
      <w:r w:rsidR="00C77AC7">
        <w:rPr>
          <w:rFonts w:asciiTheme="minorHAnsi" w:hAnsiTheme="minorHAnsi"/>
          <w:bCs/>
          <w:i/>
          <w:iCs/>
        </w:rPr>
        <w:t>posted in the correct locations.</w:t>
      </w:r>
    </w:p>
    <w:p w14:paraId="0EA1F856" w14:textId="77777777" w:rsidR="00C61C80" w:rsidRPr="00315EB4" w:rsidRDefault="00C61C80" w:rsidP="00C61C80">
      <w:pPr>
        <w:pStyle w:val="NoSpacing"/>
        <w:rPr>
          <w:rFonts w:asciiTheme="minorHAnsi" w:hAnsiTheme="minorHAnsi"/>
          <w:b/>
        </w:rPr>
      </w:pPr>
    </w:p>
    <w:p w14:paraId="76C0BFF3" w14:textId="5FE184A9" w:rsidR="00C61C80" w:rsidRPr="00315EB4" w:rsidRDefault="00C61C80" w:rsidP="00C61C80">
      <w:pPr>
        <w:pStyle w:val="NoSpacing"/>
        <w:rPr>
          <w:rFonts w:asciiTheme="minorHAnsi" w:hAnsiTheme="minorHAnsi"/>
        </w:rPr>
      </w:pPr>
      <w:r w:rsidRPr="00315EB4">
        <w:rPr>
          <w:rFonts w:asciiTheme="minorHAnsi" w:hAnsiTheme="minorHAnsi"/>
          <w:b/>
        </w:rPr>
        <w:t xml:space="preserve">      </w:t>
      </w:r>
      <w:r w:rsidR="00C738C9" w:rsidRPr="00315EB4">
        <w:rPr>
          <w:rFonts w:asciiTheme="minorHAnsi" w:hAnsiTheme="minorHAnsi"/>
          <w:b/>
        </w:rPr>
        <w:t xml:space="preserve"> </w:t>
      </w:r>
      <w:r w:rsidRPr="00315EB4">
        <w:rPr>
          <w:rFonts w:asciiTheme="minorHAnsi" w:hAnsiTheme="minorHAnsi"/>
          <w:b/>
        </w:rPr>
        <w:t xml:space="preserve">12. </w:t>
      </w:r>
      <w:r w:rsidR="004C34C1">
        <w:rPr>
          <w:rFonts w:asciiTheme="minorHAnsi" w:hAnsiTheme="minorHAnsi"/>
          <w:b/>
        </w:rPr>
        <w:t xml:space="preserve">  </w:t>
      </w:r>
      <w:r w:rsidRPr="00315EB4">
        <w:rPr>
          <w:rFonts w:asciiTheme="minorHAnsi" w:hAnsiTheme="minorHAnsi"/>
          <w:b/>
        </w:rPr>
        <w:t>Chelmondiston village amenities:</w:t>
      </w:r>
    </w:p>
    <w:p w14:paraId="5B90BCC5" w14:textId="39A0E9B6" w:rsidR="00C61C80" w:rsidRPr="00315EB4" w:rsidRDefault="00C61C80" w:rsidP="00C61C80">
      <w:pPr>
        <w:pStyle w:val="NoSpacing"/>
        <w:rPr>
          <w:rFonts w:asciiTheme="minorHAnsi" w:hAnsiTheme="minorHAnsi"/>
          <w:i/>
          <w:iCs/>
        </w:rPr>
      </w:pPr>
      <w:r w:rsidRPr="00315EB4">
        <w:rPr>
          <w:rFonts w:asciiTheme="minorHAnsi" w:hAnsiTheme="minorHAnsi"/>
          <w:b/>
        </w:rPr>
        <w:t xml:space="preserve">      </w:t>
      </w:r>
      <w:r w:rsidR="00C738C9" w:rsidRPr="00315EB4">
        <w:rPr>
          <w:rFonts w:asciiTheme="minorHAnsi" w:hAnsiTheme="minorHAnsi"/>
          <w:b/>
        </w:rPr>
        <w:t xml:space="preserve"> </w:t>
      </w:r>
      <w:r w:rsidRPr="00315EB4">
        <w:rPr>
          <w:rFonts w:asciiTheme="minorHAnsi" w:hAnsiTheme="minorHAnsi"/>
          <w:b/>
        </w:rPr>
        <w:t>12a:</w:t>
      </w:r>
      <w:r w:rsidRPr="00315EB4">
        <w:rPr>
          <w:rFonts w:asciiTheme="minorHAnsi" w:hAnsiTheme="minorHAnsi"/>
        </w:rPr>
        <w:t xml:space="preserve"> Speed Indication Devices for Main Road </w:t>
      </w:r>
      <w:r w:rsidRPr="00315EB4">
        <w:rPr>
          <w:rFonts w:asciiTheme="minorHAnsi" w:hAnsiTheme="minorHAnsi"/>
          <w:i/>
          <w:iCs/>
        </w:rPr>
        <w:t>–</w:t>
      </w:r>
      <w:r w:rsidR="00290668" w:rsidRPr="00315EB4">
        <w:rPr>
          <w:rFonts w:asciiTheme="minorHAnsi" w:hAnsiTheme="minorHAnsi"/>
          <w:i/>
          <w:iCs/>
        </w:rPr>
        <w:t xml:space="preserve"> No information received this month.</w:t>
      </w:r>
    </w:p>
    <w:p w14:paraId="45D0A51F" w14:textId="58CA15C4" w:rsidR="00290668" w:rsidRPr="00315EB4" w:rsidRDefault="00C738C9" w:rsidP="00C61C80">
      <w:pPr>
        <w:pStyle w:val="NoSpacing"/>
        <w:rPr>
          <w:rFonts w:asciiTheme="minorHAnsi" w:hAnsiTheme="minorHAnsi"/>
          <w:i/>
          <w:iCs/>
        </w:rPr>
      </w:pPr>
      <w:r w:rsidRPr="00315EB4">
        <w:rPr>
          <w:rFonts w:asciiTheme="minorHAnsi" w:hAnsiTheme="minorHAnsi"/>
          <w:b/>
        </w:rPr>
        <w:t xml:space="preserve"> </w:t>
      </w:r>
      <w:r w:rsidR="00C61C80" w:rsidRPr="00315EB4">
        <w:rPr>
          <w:rFonts w:asciiTheme="minorHAnsi" w:hAnsiTheme="minorHAnsi"/>
          <w:b/>
        </w:rPr>
        <w:t xml:space="preserve">     </w:t>
      </w:r>
    </w:p>
    <w:p w14:paraId="52FCF1D4" w14:textId="73CAA6D7" w:rsidR="00C61C80" w:rsidRPr="004C34C1" w:rsidRDefault="00290668" w:rsidP="00C61C80">
      <w:pPr>
        <w:pStyle w:val="NoSpacing"/>
        <w:rPr>
          <w:rFonts w:asciiTheme="minorHAnsi" w:hAnsiTheme="minorHAnsi"/>
          <w:i/>
          <w:iCs/>
        </w:rPr>
      </w:pPr>
      <w:r w:rsidRPr="00315EB4">
        <w:rPr>
          <w:rFonts w:asciiTheme="minorHAnsi" w:hAnsiTheme="minorHAnsi"/>
          <w:i/>
          <w:iCs/>
        </w:rPr>
        <w:t xml:space="preserve">      </w:t>
      </w:r>
      <w:r w:rsidR="00C738C9" w:rsidRPr="00315EB4">
        <w:rPr>
          <w:rFonts w:asciiTheme="minorHAnsi" w:hAnsiTheme="minorHAnsi"/>
          <w:i/>
          <w:iCs/>
        </w:rPr>
        <w:t xml:space="preserve"> </w:t>
      </w:r>
      <w:r w:rsidR="00C61C80" w:rsidRPr="00315EB4">
        <w:rPr>
          <w:rFonts w:asciiTheme="minorHAnsi" w:hAnsiTheme="minorHAnsi"/>
          <w:b/>
        </w:rPr>
        <w:t xml:space="preserve">13. </w:t>
      </w:r>
      <w:r w:rsidR="004C34C1">
        <w:rPr>
          <w:rFonts w:asciiTheme="minorHAnsi" w:hAnsiTheme="minorHAnsi"/>
          <w:b/>
        </w:rPr>
        <w:t xml:space="preserve"> </w:t>
      </w:r>
      <w:r w:rsidR="00C61C80" w:rsidRPr="00315EB4">
        <w:rPr>
          <w:rFonts w:asciiTheme="minorHAnsi" w:hAnsiTheme="minorHAnsi"/>
          <w:b/>
        </w:rPr>
        <w:t>Pin Mill:</w:t>
      </w:r>
      <w:r w:rsidR="004C34C1">
        <w:rPr>
          <w:rFonts w:asciiTheme="minorHAnsi" w:hAnsiTheme="minorHAnsi"/>
          <w:i/>
          <w:iCs/>
        </w:rPr>
        <w:t xml:space="preserve"> </w:t>
      </w:r>
      <w:r w:rsidR="00C61C80" w:rsidRPr="00315EB4">
        <w:rPr>
          <w:rFonts w:asciiTheme="minorHAnsi" w:hAnsiTheme="minorHAnsi"/>
          <w:b/>
        </w:rPr>
        <w:t xml:space="preserve"> </w:t>
      </w:r>
      <w:r w:rsidR="00C61C80" w:rsidRPr="00315EB4">
        <w:rPr>
          <w:rFonts w:asciiTheme="minorHAnsi" w:hAnsiTheme="minorHAnsi"/>
        </w:rPr>
        <w:t>Update on Pin Mill matters:</w:t>
      </w:r>
    </w:p>
    <w:p w14:paraId="1BCA27DC" w14:textId="11C2738D" w:rsidR="00C61C80" w:rsidRPr="00315EB4" w:rsidRDefault="00C61C80" w:rsidP="00290668">
      <w:pPr>
        <w:pStyle w:val="NoSpacing"/>
        <w:rPr>
          <w:rFonts w:asciiTheme="minorHAnsi" w:hAnsiTheme="minorHAnsi"/>
          <w:bCs/>
        </w:rPr>
      </w:pPr>
      <w:r w:rsidRPr="00315EB4">
        <w:rPr>
          <w:rFonts w:asciiTheme="minorHAnsi" w:hAnsiTheme="minorHAnsi"/>
          <w:b/>
        </w:rPr>
        <w:t xml:space="preserve"> </w:t>
      </w:r>
      <w:r w:rsidR="00290668" w:rsidRPr="00315EB4">
        <w:rPr>
          <w:rFonts w:asciiTheme="minorHAnsi" w:hAnsiTheme="minorHAnsi"/>
          <w:b/>
        </w:rPr>
        <w:t xml:space="preserve">     </w:t>
      </w:r>
      <w:r w:rsidR="00C738C9" w:rsidRPr="00315EB4">
        <w:rPr>
          <w:rFonts w:asciiTheme="minorHAnsi" w:hAnsiTheme="minorHAnsi"/>
          <w:b/>
        </w:rPr>
        <w:t xml:space="preserve"> </w:t>
      </w:r>
      <w:r w:rsidR="00290668" w:rsidRPr="00315EB4">
        <w:rPr>
          <w:rFonts w:asciiTheme="minorHAnsi" w:hAnsiTheme="minorHAnsi"/>
          <w:b/>
        </w:rPr>
        <w:t xml:space="preserve">13a: </w:t>
      </w:r>
      <w:r w:rsidR="00290668" w:rsidRPr="00315EB4">
        <w:rPr>
          <w:rFonts w:asciiTheme="minorHAnsi" w:hAnsiTheme="minorHAnsi"/>
          <w:bCs/>
        </w:rPr>
        <w:t xml:space="preserve">Cllr Beacon reported that the planters beside the disabled parking site need some attention, the clerk will contact the Jubilee </w:t>
      </w:r>
      <w:proofErr w:type="spellStart"/>
      <w:r w:rsidR="00290668" w:rsidRPr="00315EB4">
        <w:rPr>
          <w:rFonts w:asciiTheme="minorHAnsi" w:hAnsiTheme="minorHAnsi"/>
          <w:bCs/>
        </w:rPr>
        <w:t>Gdns</w:t>
      </w:r>
      <w:proofErr w:type="spellEnd"/>
      <w:r w:rsidR="00290668" w:rsidRPr="00315EB4">
        <w:rPr>
          <w:rFonts w:asciiTheme="minorHAnsi" w:hAnsiTheme="minorHAnsi"/>
          <w:bCs/>
        </w:rPr>
        <w:t xml:space="preserve"> contractor to seek </w:t>
      </w:r>
      <w:r w:rsidR="004C34C1" w:rsidRPr="00315EB4">
        <w:rPr>
          <w:rFonts w:asciiTheme="minorHAnsi" w:hAnsiTheme="minorHAnsi"/>
          <w:bCs/>
        </w:rPr>
        <w:t>advice</w:t>
      </w:r>
      <w:r w:rsidR="00290668" w:rsidRPr="00315EB4">
        <w:rPr>
          <w:rFonts w:asciiTheme="minorHAnsi" w:hAnsiTheme="minorHAnsi"/>
          <w:bCs/>
        </w:rPr>
        <w:t xml:space="preserve"> on possible solutions.</w:t>
      </w:r>
    </w:p>
    <w:p w14:paraId="0664629A" w14:textId="77777777" w:rsidR="00E028B8" w:rsidRPr="00315EB4" w:rsidRDefault="00E028B8" w:rsidP="00290668">
      <w:pPr>
        <w:pStyle w:val="NoSpacing"/>
        <w:rPr>
          <w:rFonts w:asciiTheme="minorHAnsi" w:hAnsiTheme="minorHAnsi"/>
          <w:bCs/>
          <w:i/>
          <w:iCs/>
        </w:rPr>
      </w:pPr>
    </w:p>
    <w:p w14:paraId="2EAAC9F1" w14:textId="3BF94455" w:rsidR="00C61C80" w:rsidRPr="00315EB4" w:rsidRDefault="00C61C80" w:rsidP="00C61C80">
      <w:pPr>
        <w:pStyle w:val="NoSpacing"/>
        <w:rPr>
          <w:rFonts w:asciiTheme="minorHAnsi" w:hAnsiTheme="minorHAnsi"/>
          <w:i/>
          <w:iCs/>
        </w:rPr>
      </w:pPr>
      <w:r w:rsidRPr="00315EB4">
        <w:rPr>
          <w:rFonts w:asciiTheme="minorHAnsi" w:hAnsiTheme="minorHAnsi"/>
          <w:i/>
          <w:iCs/>
        </w:rPr>
        <w:t xml:space="preserve">  </w:t>
      </w:r>
      <w:r w:rsidRPr="00315EB4">
        <w:rPr>
          <w:rFonts w:asciiTheme="minorHAnsi" w:hAnsiTheme="minorHAnsi"/>
          <w:b/>
        </w:rPr>
        <w:t xml:space="preserve">    </w:t>
      </w:r>
      <w:r w:rsidR="00C738C9" w:rsidRPr="00315EB4">
        <w:rPr>
          <w:rFonts w:asciiTheme="minorHAnsi" w:hAnsiTheme="minorHAnsi"/>
          <w:b/>
        </w:rPr>
        <w:t xml:space="preserve"> </w:t>
      </w:r>
      <w:r w:rsidRPr="00315EB4">
        <w:rPr>
          <w:rFonts w:asciiTheme="minorHAnsi" w:hAnsiTheme="minorHAnsi"/>
          <w:b/>
        </w:rPr>
        <w:t>1</w:t>
      </w:r>
      <w:r w:rsidR="00E028B8" w:rsidRPr="00315EB4">
        <w:rPr>
          <w:rFonts w:asciiTheme="minorHAnsi" w:hAnsiTheme="minorHAnsi"/>
          <w:b/>
        </w:rPr>
        <w:t>4</w:t>
      </w:r>
      <w:r w:rsidRPr="00315EB4">
        <w:rPr>
          <w:rFonts w:asciiTheme="minorHAnsi" w:hAnsiTheme="minorHAnsi"/>
          <w:b/>
        </w:rPr>
        <w:t xml:space="preserve">. Recycling Centre </w:t>
      </w:r>
    </w:p>
    <w:p w14:paraId="6911F100" w14:textId="64BF3B0E" w:rsidR="00C61C80" w:rsidRPr="00315EB4" w:rsidRDefault="00C61C80" w:rsidP="00C61C80">
      <w:pPr>
        <w:pStyle w:val="NoSpacing"/>
        <w:rPr>
          <w:rFonts w:asciiTheme="minorHAnsi" w:hAnsiTheme="minorHAnsi"/>
        </w:rPr>
      </w:pPr>
      <w:r w:rsidRPr="00315EB4">
        <w:rPr>
          <w:rFonts w:asciiTheme="minorHAnsi" w:hAnsiTheme="minorHAnsi"/>
          <w:b/>
        </w:rPr>
        <w:t xml:space="preserve">      </w:t>
      </w:r>
      <w:r w:rsidR="00C738C9" w:rsidRPr="00315EB4">
        <w:rPr>
          <w:rFonts w:asciiTheme="minorHAnsi" w:hAnsiTheme="minorHAnsi"/>
          <w:b/>
        </w:rPr>
        <w:t xml:space="preserve"> </w:t>
      </w:r>
      <w:r w:rsidRPr="00315EB4">
        <w:rPr>
          <w:rFonts w:asciiTheme="minorHAnsi" w:hAnsiTheme="minorHAnsi"/>
          <w:b/>
        </w:rPr>
        <w:t>1</w:t>
      </w:r>
      <w:r w:rsidR="00E028B8" w:rsidRPr="00315EB4">
        <w:rPr>
          <w:rFonts w:asciiTheme="minorHAnsi" w:hAnsiTheme="minorHAnsi"/>
          <w:b/>
        </w:rPr>
        <w:t>4</w:t>
      </w:r>
      <w:r w:rsidRPr="00315EB4">
        <w:rPr>
          <w:rFonts w:asciiTheme="minorHAnsi" w:hAnsiTheme="minorHAnsi"/>
          <w:b/>
        </w:rPr>
        <w:t>a:</w:t>
      </w:r>
      <w:r w:rsidRPr="00315EB4">
        <w:rPr>
          <w:rFonts w:asciiTheme="minorHAnsi" w:hAnsiTheme="minorHAnsi"/>
        </w:rPr>
        <w:t xml:space="preserve"> Financial position </w:t>
      </w:r>
      <w:r w:rsidRPr="00315EB4">
        <w:rPr>
          <w:rFonts w:asciiTheme="minorHAnsi" w:hAnsiTheme="minorHAnsi"/>
          <w:i/>
          <w:iCs/>
        </w:rPr>
        <w:t>- Cllr Kirkup gave details.</w:t>
      </w:r>
    </w:p>
    <w:p w14:paraId="201E36BC" w14:textId="77777777" w:rsidR="00C77AC7" w:rsidRDefault="00C61C80" w:rsidP="00C77AC7">
      <w:pPr>
        <w:pStyle w:val="NoSpacing"/>
        <w:rPr>
          <w:rFonts w:asciiTheme="minorHAnsi" w:hAnsiTheme="minorHAnsi"/>
          <w:i/>
          <w:iCs/>
        </w:rPr>
      </w:pPr>
      <w:r w:rsidRPr="00315EB4">
        <w:rPr>
          <w:rFonts w:asciiTheme="minorHAnsi" w:hAnsiTheme="minorHAnsi"/>
          <w:b/>
        </w:rPr>
        <w:t xml:space="preserve">      </w:t>
      </w:r>
      <w:r w:rsidR="00C738C9" w:rsidRPr="00315EB4">
        <w:rPr>
          <w:rFonts w:asciiTheme="minorHAnsi" w:hAnsiTheme="minorHAnsi"/>
          <w:b/>
        </w:rPr>
        <w:t xml:space="preserve"> </w:t>
      </w:r>
      <w:r w:rsidRPr="00315EB4">
        <w:rPr>
          <w:rFonts w:asciiTheme="minorHAnsi" w:hAnsiTheme="minorHAnsi"/>
          <w:b/>
        </w:rPr>
        <w:t>1</w:t>
      </w:r>
      <w:r w:rsidR="00E028B8" w:rsidRPr="00315EB4">
        <w:rPr>
          <w:rFonts w:asciiTheme="minorHAnsi" w:hAnsiTheme="minorHAnsi"/>
          <w:b/>
        </w:rPr>
        <w:t>4</w:t>
      </w:r>
      <w:r w:rsidRPr="00315EB4">
        <w:rPr>
          <w:rFonts w:asciiTheme="minorHAnsi" w:hAnsiTheme="minorHAnsi"/>
          <w:b/>
        </w:rPr>
        <w:t>b:</w:t>
      </w:r>
      <w:r w:rsidRPr="00315EB4">
        <w:rPr>
          <w:rFonts w:asciiTheme="minorHAnsi" w:hAnsiTheme="minorHAnsi"/>
        </w:rPr>
        <w:t xml:space="preserve"> Any other issues –</w:t>
      </w:r>
      <w:r w:rsidRPr="00315EB4">
        <w:rPr>
          <w:rFonts w:asciiTheme="minorHAnsi" w:hAnsiTheme="minorHAnsi"/>
          <w:i/>
          <w:iCs/>
        </w:rPr>
        <w:t xml:space="preserve"> Cllr </w:t>
      </w:r>
      <w:r w:rsidR="00E028B8" w:rsidRPr="00315EB4">
        <w:rPr>
          <w:rFonts w:asciiTheme="minorHAnsi" w:hAnsiTheme="minorHAnsi"/>
          <w:i/>
          <w:iCs/>
        </w:rPr>
        <w:t>Kirkup reported that the cost to process the recycling has gone up and there will be a small increase in cost to users to reflect this.</w:t>
      </w:r>
    </w:p>
    <w:p w14:paraId="2C59A1B7" w14:textId="16D5B8C6" w:rsidR="00C77AC7" w:rsidRPr="00C77AC7" w:rsidRDefault="00C77AC7" w:rsidP="00C77AC7">
      <w:pPr>
        <w:pStyle w:val="NoSpacing"/>
        <w:rPr>
          <w:rFonts w:asciiTheme="minorHAnsi" w:hAnsiTheme="minorHAnsi"/>
          <w:i/>
          <w:iCs/>
        </w:rPr>
      </w:pPr>
      <w:r w:rsidRPr="00C77AC7">
        <w:rPr>
          <w:rFonts w:asciiTheme="minorHAnsi" w:hAnsiTheme="minorHAnsi"/>
          <w:i/>
          <w:iCs/>
        </w:rPr>
        <w:t xml:space="preserve"> Cllr Kirkup also reported that the final grant for recycling paper, textiles and glass has been paid prior to the new household collections beginning</w:t>
      </w:r>
    </w:p>
    <w:p w14:paraId="70576DA8" w14:textId="059DA846" w:rsidR="00C61C80" w:rsidRPr="00315EB4" w:rsidRDefault="00C61C80" w:rsidP="00C61C80">
      <w:pPr>
        <w:pStyle w:val="NoSpacing"/>
        <w:rPr>
          <w:rFonts w:asciiTheme="minorHAnsi" w:hAnsiTheme="minorHAnsi"/>
          <w:i/>
          <w:iCs/>
        </w:rPr>
      </w:pPr>
    </w:p>
    <w:p w14:paraId="6516AC02" w14:textId="77777777" w:rsidR="00C61C80" w:rsidRPr="00315EB4" w:rsidRDefault="00C61C80" w:rsidP="00C61C80">
      <w:pPr>
        <w:pStyle w:val="NoSpacing"/>
        <w:rPr>
          <w:rFonts w:asciiTheme="minorHAnsi" w:hAnsiTheme="minorHAnsi"/>
        </w:rPr>
      </w:pPr>
    </w:p>
    <w:p w14:paraId="1A180BEF" w14:textId="79FB9C31" w:rsidR="00FA0487" w:rsidRPr="00315EB4" w:rsidRDefault="004071A6" w:rsidP="00FA0487">
      <w:pPr>
        <w:pStyle w:val="NoSpacing"/>
        <w:rPr>
          <w:rFonts w:asciiTheme="minorHAnsi" w:hAnsiTheme="minorHAnsi"/>
          <w:b/>
          <w:bCs/>
        </w:rPr>
      </w:pPr>
      <w:r w:rsidRPr="00315EB4">
        <w:rPr>
          <w:rFonts w:asciiTheme="minorHAnsi" w:hAnsiTheme="minorHAnsi"/>
        </w:rPr>
        <w:t xml:space="preserve">       </w:t>
      </w:r>
      <w:r w:rsidR="00C738C9" w:rsidRPr="00315EB4">
        <w:rPr>
          <w:rFonts w:asciiTheme="minorHAnsi" w:hAnsiTheme="minorHAnsi"/>
        </w:rPr>
        <w:t xml:space="preserve"> </w:t>
      </w:r>
      <w:r w:rsidRPr="00315EB4">
        <w:rPr>
          <w:rFonts w:asciiTheme="minorHAnsi" w:hAnsiTheme="minorHAnsi"/>
          <w:b/>
          <w:bCs/>
        </w:rPr>
        <w:t xml:space="preserve">15.  Finance:  </w:t>
      </w:r>
    </w:p>
    <w:p w14:paraId="1371F0F3" w14:textId="4E7EBA11" w:rsidR="004071A6" w:rsidRPr="00315EB4" w:rsidRDefault="00FA0487" w:rsidP="00FA0487">
      <w:pPr>
        <w:pStyle w:val="NoSpacing"/>
        <w:rPr>
          <w:rFonts w:asciiTheme="minorHAnsi" w:hAnsiTheme="minorHAnsi"/>
        </w:rPr>
      </w:pPr>
      <w:r w:rsidRPr="00315EB4">
        <w:rPr>
          <w:rFonts w:asciiTheme="minorHAnsi" w:hAnsiTheme="minorHAnsi"/>
        </w:rPr>
        <w:t xml:space="preserve">        </w:t>
      </w:r>
      <w:r w:rsidR="00C738C9" w:rsidRPr="00315EB4">
        <w:rPr>
          <w:rFonts w:asciiTheme="minorHAnsi" w:hAnsiTheme="minorHAnsi"/>
          <w:b/>
          <w:bCs/>
        </w:rPr>
        <w:t>1</w:t>
      </w:r>
      <w:r w:rsidR="004071A6" w:rsidRPr="00315EB4">
        <w:rPr>
          <w:rFonts w:asciiTheme="minorHAnsi" w:hAnsiTheme="minorHAnsi"/>
          <w:b/>
          <w:bCs/>
        </w:rPr>
        <w:t>5a:</w:t>
      </w:r>
      <w:r w:rsidR="004071A6" w:rsidRPr="00315EB4">
        <w:rPr>
          <w:rFonts w:asciiTheme="minorHAnsi" w:hAnsiTheme="minorHAnsi"/>
        </w:rPr>
        <w:t xml:space="preserve"> Bank reconciliatio</w:t>
      </w:r>
      <w:r w:rsidRPr="00315EB4">
        <w:rPr>
          <w:rFonts w:asciiTheme="minorHAnsi" w:hAnsiTheme="minorHAnsi"/>
        </w:rPr>
        <w:t xml:space="preserve">n – </w:t>
      </w:r>
      <w:r w:rsidRPr="00315EB4">
        <w:rPr>
          <w:rFonts w:asciiTheme="minorHAnsi" w:hAnsiTheme="minorHAnsi"/>
          <w:i/>
          <w:iCs/>
        </w:rPr>
        <w:t>Cllr Kirkup ran through the bank reconciliation.</w:t>
      </w:r>
    </w:p>
    <w:p w14:paraId="15355DA4" w14:textId="5606B682" w:rsidR="004071A6" w:rsidRPr="00315EB4" w:rsidRDefault="004071A6" w:rsidP="00FA0487">
      <w:pPr>
        <w:pStyle w:val="NoSpacing"/>
        <w:rPr>
          <w:rFonts w:asciiTheme="minorHAnsi" w:hAnsiTheme="minorHAnsi"/>
        </w:rPr>
      </w:pPr>
      <w:r w:rsidRPr="00315EB4">
        <w:rPr>
          <w:rFonts w:asciiTheme="minorHAnsi" w:hAnsiTheme="minorHAnsi"/>
          <w:bCs/>
        </w:rPr>
        <w:t xml:space="preserve">        </w:t>
      </w:r>
      <w:r w:rsidRPr="00315EB4">
        <w:rPr>
          <w:rFonts w:asciiTheme="minorHAnsi" w:hAnsiTheme="minorHAnsi"/>
          <w:b/>
        </w:rPr>
        <w:t>15b:</w:t>
      </w:r>
      <w:r w:rsidRPr="00315EB4">
        <w:rPr>
          <w:rFonts w:asciiTheme="minorHAnsi" w:hAnsiTheme="minorHAnsi"/>
          <w:bCs/>
        </w:rPr>
        <w:t xml:space="preserve"> </w:t>
      </w:r>
      <w:r w:rsidRPr="00315EB4">
        <w:rPr>
          <w:rFonts w:asciiTheme="minorHAnsi" w:hAnsiTheme="minorHAnsi"/>
        </w:rPr>
        <w:t>Statement of receipts and payments 2025/26</w:t>
      </w:r>
      <w:r w:rsidR="00FA0487" w:rsidRPr="00315EB4">
        <w:rPr>
          <w:rFonts w:asciiTheme="minorHAnsi" w:hAnsiTheme="minorHAnsi"/>
        </w:rPr>
        <w:t xml:space="preserve"> – </w:t>
      </w:r>
      <w:r w:rsidR="00FA0487" w:rsidRPr="00315EB4">
        <w:rPr>
          <w:rFonts w:asciiTheme="minorHAnsi" w:hAnsiTheme="minorHAnsi"/>
          <w:i/>
          <w:iCs/>
        </w:rPr>
        <w:t>Cllr Kirkup ran through the statements of receipts and payments 202</w:t>
      </w:r>
      <w:r w:rsidR="00C77AC7">
        <w:rPr>
          <w:rFonts w:asciiTheme="minorHAnsi" w:hAnsiTheme="minorHAnsi"/>
          <w:i/>
          <w:iCs/>
        </w:rPr>
        <w:t>5</w:t>
      </w:r>
      <w:r w:rsidR="00FA0487" w:rsidRPr="00315EB4">
        <w:rPr>
          <w:rFonts w:asciiTheme="minorHAnsi" w:hAnsiTheme="minorHAnsi"/>
          <w:i/>
          <w:iCs/>
        </w:rPr>
        <w:t>/2</w:t>
      </w:r>
      <w:r w:rsidR="00C77AC7">
        <w:rPr>
          <w:rFonts w:asciiTheme="minorHAnsi" w:hAnsiTheme="minorHAnsi"/>
          <w:i/>
          <w:iCs/>
        </w:rPr>
        <w:t>6</w:t>
      </w:r>
      <w:r w:rsidR="00FA0487" w:rsidRPr="00315EB4">
        <w:rPr>
          <w:rFonts w:asciiTheme="minorHAnsi" w:hAnsiTheme="minorHAnsi"/>
          <w:i/>
          <w:iCs/>
        </w:rPr>
        <w:t xml:space="preserve"> </w:t>
      </w:r>
      <w:r w:rsidR="00C77AC7">
        <w:rPr>
          <w:rFonts w:asciiTheme="minorHAnsi" w:hAnsiTheme="minorHAnsi"/>
          <w:i/>
          <w:iCs/>
        </w:rPr>
        <w:t>and reported</w:t>
      </w:r>
      <w:r w:rsidR="00FA0487" w:rsidRPr="00315EB4">
        <w:rPr>
          <w:rFonts w:asciiTheme="minorHAnsi" w:hAnsiTheme="minorHAnsi"/>
          <w:i/>
          <w:iCs/>
        </w:rPr>
        <w:t xml:space="preserve"> the receipt </w:t>
      </w:r>
      <w:r w:rsidR="004C34C1">
        <w:rPr>
          <w:rFonts w:asciiTheme="minorHAnsi" w:hAnsiTheme="minorHAnsi"/>
          <w:i/>
          <w:iCs/>
        </w:rPr>
        <w:t xml:space="preserve">of </w:t>
      </w:r>
      <w:r w:rsidR="00FA0487" w:rsidRPr="00315EB4">
        <w:rPr>
          <w:rFonts w:asciiTheme="minorHAnsi" w:hAnsiTheme="minorHAnsi"/>
          <w:i/>
          <w:iCs/>
        </w:rPr>
        <w:t>part one of the Annual Precept 2026 – 2027</w:t>
      </w:r>
    </w:p>
    <w:p w14:paraId="6767A4EA" w14:textId="0AF9C86A" w:rsidR="00C738C9" w:rsidRPr="00315EB4" w:rsidRDefault="004071A6" w:rsidP="00FA0487">
      <w:pPr>
        <w:pStyle w:val="NoSpacing"/>
        <w:rPr>
          <w:rFonts w:asciiTheme="minorHAnsi" w:hAnsiTheme="minorHAnsi"/>
          <w:i/>
          <w:iCs/>
        </w:rPr>
      </w:pPr>
      <w:r w:rsidRPr="00315EB4">
        <w:rPr>
          <w:rFonts w:asciiTheme="minorHAnsi" w:hAnsiTheme="minorHAnsi"/>
        </w:rPr>
        <w:t xml:space="preserve">        </w:t>
      </w:r>
      <w:r w:rsidRPr="00315EB4">
        <w:rPr>
          <w:rFonts w:asciiTheme="minorHAnsi" w:hAnsiTheme="minorHAnsi"/>
          <w:b/>
        </w:rPr>
        <w:t>15c:</w:t>
      </w:r>
      <w:r w:rsidRPr="00315EB4">
        <w:rPr>
          <w:rFonts w:asciiTheme="minorHAnsi" w:hAnsiTheme="minorHAnsi"/>
          <w:bCs/>
        </w:rPr>
        <w:t xml:space="preserve"> </w:t>
      </w:r>
      <w:r w:rsidRPr="00315EB4">
        <w:rPr>
          <w:rFonts w:asciiTheme="minorHAnsi" w:hAnsiTheme="minorHAnsi"/>
        </w:rPr>
        <w:t>To receive and approve the Annual CIL report for the financial year 2025/26</w:t>
      </w:r>
      <w:r w:rsidR="00FA0487" w:rsidRPr="00315EB4">
        <w:rPr>
          <w:rFonts w:asciiTheme="minorHAnsi" w:hAnsiTheme="minorHAnsi"/>
        </w:rPr>
        <w:t xml:space="preserve"> – </w:t>
      </w:r>
      <w:r w:rsidR="00FA0487" w:rsidRPr="00315EB4">
        <w:rPr>
          <w:rFonts w:asciiTheme="minorHAnsi" w:hAnsiTheme="minorHAnsi"/>
          <w:i/>
          <w:iCs/>
        </w:rPr>
        <w:t>Cllr Kirkup ran through the total CIL funds, and this information was agreed by the Council and signed by Cllr Kirkup</w:t>
      </w:r>
      <w:r w:rsidR="00C738C9" w:rsidRPr="00315EB4">
        <w:rPr>
          <w:rFonts w:asciiTheme="minorHAnsi" w:hAnsiTheme="minorHAnsi"/>
          <w:i/>
          <w:iCs/>
        </w:rPr>
        <w:t>.</w:t>
      </w:r>
    </w:p>
    <w:p w14:paraId="40C9AD17" w14:textId="77777777" w:rsidR="00C77AC7" w:rsidRPr="00C77AC7" w:rsidRDefault="004071A6" w:rsidP="00C77AC7">
      <w:pPr>
        <w:pStyle w:val="NoSpacing"/>
        <w:rPr>
          <w:rFonts w:asciiTheme="minorHAnsi" w:hAnsiTheme="minorHAnsi"/>
          <w:i/>
          <w:iCs/>
        </w:rPr>
      </w:pPr>
      <w:r w:rsidRPr="00315EB4">
        <w:rPr>
          <w:rFonts w:asciiTheme="minorHAnsi" w:hAnsiTheme="minorHAnsi"/>
        </w:rPr>
        <w:t xml:space="preserve">     </w:t>
      </w:r>
      <w:r w:rsidRPr="00315EB4">
        <w:rPr>
          <w:rFonts w:asciiTheme="minorHAnsi" w:hAnsiTheme="minorHAnsi"/>
          <w:bCs/>
        </w:rPr>
        <w:t xml:space="preserve">   </w:t>
      </w:r>
      <w:r w:rsidRPr="00315EB4">
        <w:rPr>
          <w:rFonts w:asciiTheme="minorHAnsi" w:hAnsiTheme="minorHAnsi"/>
          <w:b/>
        </w:rPr>
        <w:t>15d:</w:t>
      </w:r>
      <w:r w:rsidRPr="00315EB4">
        <w:rPr>
          <w:rFonts w:asciiTheme="minorHAnsi" w:hAnsiTheme="minorHAnsi"/>
          <w:bCs/>
        </w:rPr>
        <w:t xml:space="preserve"> </w:t>
      </w:r>
      <w:r w:rsidRPr="00315EB4">
        <w:rPr>
          <w:rFonts w:asciiTheme="minorHAnsi" w:hAnsiTheme="minorHAnsi"/>
        </w:rPr>
        <w:t>Approval of Direct Debits and standing Orders</w:t>
      </w:r>
      <w:r w:rsidR="00FA0487" w:rsidRPr="00315EB4">
        <w:rPr>
          <w:rFonts w:asciiTheme="minorHAnsi" w:hAnsiTheme="minorHAnsi"/>
        </w:rPr>
        <w:t xml:space="preserve"> – </w:t>
      </w:r>
      <w:r w:rsidR="00FA0487" w:rsidRPr="00315EB4">
        <w:rPr>
          <w:rFonts w:asciiTheme="minorHAnsi" w:hAnsiTheme="minorHAnsi"/>
          <w:i/>
          <w:iCs/>
        </w:rPr>
        <w:t>The NEST Pension Direct Debit was approved by the Council.</w:t>
      </w:r>
      <w:r w:rsidR="00C77AC7">
        <w:rPr>
          <w:rFonts w:asciiTheme="minorHAnsi" w:hAnsiTheme="minorHAnsi"/>
          <w:i/>
          <w:iCs/>
        </w:rPr>
        <w:t xml:space="preserve"> </w:t>
      </w:r>
      <w:r w:rsidR="00C77AC7" w:rsidRPr="00C77AC7">
        <w:rPr>
          <w:rFonts w:asciiTheme="minorHAnsi" w:hAnsiTheme="minorHAnsi"/>
          <w:i/>
          <w:iCs/>
        </w:rPr>
        <w:t>There are currently no other Direct debits and there are no Standing Orders.</w:t>
      </w:r>
    </w:p>
    <w:p w14:paraId="7164C73A" w14:textId="14022592" w:rsidR="004071A6" w:rsidRPr="00C77AC7" w:rsidRDefault="004071A6" w:rsidP="00FA0487">
      <w:pPr>
        <w:pStyle w:val="NoSpacing"/>
        <w:rPr>
          <w:rFonts w:asciiTheme="minorHAnsi" w:hAnsiTheme="minorHAnsi"/>
          <w:i/>
          <w:iCs/>
        </w:rPr>
      </w:pPr>
    </w:p>
    <w:p w14:paraId="1516A00E" w14:textId="0546C2BF" w:rsidR="004071A6" w:rsidRPr="00315EB4" w:rsidRDefault="004071A6" w:rsidP="00FA0487">
      <w:pPr>
        <w:pStyle w:val="NoSpacing"/>
        <w:rPr>
          <w:rFonts w:asciiTheme="minorHAnsi" w:hAnsiTheme="minorHAnsi"/>
          <w:b/>
          <w:bCs/>
        </w:rPr>
      </w:pPr>
      <w:r w:rsidRPr="00315EB4">
        <w:rPr>
          <w:rFonts w:asciiTheme="minorHAnsi" w:hAnsiTheme="minorHAnsi"/>
        </w:rPr>
        <w:t xml:space="preserve">        </w:t>
      </w:r>
      <w:r w:rsidR="00C738C9" w:rsidRPr="00315EB4">
        <w:rPr>
          <w:rFonts w:asciiTheme="minorHAnsi" w:hAnsiTheme="minorHAnsi"/>
        </w:rPr>
        <w:t xml:space="preserve"> </w:t>
      </w:r>
      <w:r w:rsidRPr="00315EB4">
        <w:rPr>
          <w:rFonts w:asciiTheme="minorHAnsi" w:hAnsiTheme="minorHAnsi"/>
          <w:b/>
          <w:bCs/>
        </w:rPr>
        <w:t>15e:</w:t>
      </w:r>
      <w:r w:rsidRPr="00315EB4">
        <w:rPr>
          <w:rFonts w:asciiTheme="minorHAnsi" w:hAnsiTheme="minorHAnsi"/>
        </w:rPr>
        <w:t xml:space="preserve"> Bank access and signatory confirmation</w:t>
      </w:r>
      <w:r w:rsidR="00FA0487" w:rsidRPr="00315EB4">
        <w:rPr>
          <w:rFonts w:asciiTheme="minorHAnsi" w:hAnsiTheme="minorHAnsi"/>
        </w:rPr>
        <w:t xml:space="preserve"> </w:t>
      </w:r>
      <w:r w:rsidR="00FA0487" w:rsidRPr="00315EB4">
        <w:rPr>
          <w:rFonts w:asciiTheme="minorHAnsi" w:hAnsiTheme="minorHAnsi"/>
          <w:i/>
          <w:iCs/>
        </w:rPr>
        <w:t xml:space="preserve">– The bank signatories were confirmed </w:t>
      </w:r>
      <w:r w:rsidR="00FA0487" w:rsidRPr="00315EB4">
        <w:rPr>
          <w:rFonts w:asciiTheme="minorHAnsi" w:hAnsiTheme="minorHAnsi"/>
          <w:b/>
          <w:bCs/>
          <w:i/>
          <w:iCs/>
        </w:rPr>
        <w:t>(More details Item 5)</w:t>
      </w:r>
    </w:p>
    <w:p w14:paraId="10F3CA7F" w14:textId="7429BDB6" w:rsidR="004071A6" w:rsidRPr="00315EB4" w:rsidRDefault="004071A6" w:rsidP="00FA0487">
      <w:pPr>
        <w:pStyle w:val="NoSpacing"/>
        <w:rPr>
          <w:rFonts w:asciiTheme="minorHAnsi" w:hAnsiTheme="minorHAnsi"/>
          <w:i/>
          <w:iCs/>
        </w:rPr>
      </w:pPr>
      <w:r w:rsidRPr="00315EB4">
        <w:rPr>
          <w:rFonts w:asciiTheme="minorHAnsi" w:hAnsiTheme="minorHAnsi"/>
        </w:rPr>
        <w:t xml:space="preserve">         </w:t>
      </w:r>
      <w:r w:rsidRPr="00315EB4">
        <w:rPr>
          <w:rFonts w:asciiTheme="minorHAnsi" w:hAnsiTheme="minorHAnsi"/>
          <w:b/>
        </w:rPr>
        <w:t>15f:</w:t>
      </w:r>
      <w:r w:rsidRPr="00315EB4">
        <w:rPr>
          <w:rFonts w:asciiTheme="minorHAnsi" w:hAnsiTheme="minorHAnsi"/>
          <w:bCs/>
        </w:rPr>
        <w:t xml:space="preserve"> </w:t>
      </w:r>
      <w:r w:rsidRPr="00315EB4">
        <w:rPr>
          <w:rFonts w:asciiTheme="minorHAnsi" w:hAnsiTheme="minorHAnsi"/>
        </w:rPr>
        <w:t>Review of expenditure under section 137 of the local government act 1972 for the financial year 2025/26</w:t>
      </w:r>
      <w:r w:rsidR="00FA0487" w:rsidRPr="00315EB4">
        <w:rPr>
          <w:rFonts w:asciiTheme="minorHAnsi" w:hAnsiTheme="minorHAnsi"/>
        </w:rPr>
        <w:t xml:space="preserve"> – </w:t>
      </w:r>
      <w:r w:rsidR="00FA0487" w:rsidRPr="00315EB4">
        <w:rPr>
          <w:rFonts w:asciiTheme="minorHAnsi" w:hAnsiTheme="minorHAnsi"/>
          <w:i/>
          <w:iCs/>
        </w:rPr>
        <w:t xml:space="preserve">The information was </w:t>
      </w:r>
      <w:r w:rsidR="0074306F" w:rsidRPr="00315EB4">
        <w:rPr>
          <w:rFonts w:asciiTheme="minorHAnsi" w:hAnsiTheme="minorHAnsi"/>
          <w:i/>
          <w:iCs/>
        </w:rPr>
        <w:t>reviewed</w:t>
      </w:r>
      <w:r w:rsidR="00FA0487" w:rsidRPr="00315EB4">
        <w:rPr>
          <w:rFonts w:asciiTheme="minorHAnsi" w:hAnsiTheme="minorHAnsi"/>
          <w:i/>
          <w:iCs/>
        </w:rPr>
        <w:t>.</w:t>
      </w:r>
    </w:p>
    <w:p w14:paraId="35D1BA5D" w14:textId="0E19E035" w:rsidR="0074306F" w:rsidRPr="00315EB4" w:rsidRDefault="004071A6" w:rsidP="00FA0487">
      <w:pPr>
        <w:pStyle w:val="NoSpacing"/>
        <w:rPr>
          <w:rFonts w:asciiTheme="minorHAnsi" w:hAnsiTheme="minorHAnsi"/>
        </w:rPr>
      </w:pPr>
      <w:r w:rsidRPr="00315EB4">
        <w:rPr>
          <w:rFonts w:asciiTheme="minorHAnsi" w:hAnsiTheme="minorHAnsi"/>
        </w:rPr>
        <w:t xml:space="preserve">         </w:t>
      </w:r>
      <w:r w:rsidRPr="00315EB4">
        <w:rPr>
          <w:rFonts w:asciiTheme="minorHAnsi" w:hAnsiTheme="minorHAnsi"/>
          <w:b/>
        </w:rPr>
        <w:t>15g:</w:t>
      </w:r>
      <w:r w:rsidRPr="00315EB4">
        <w:rPr>
          <w:rFonts w:asciiTheme="minorHAnsi" w:hAnsiTheme="minorHAnsi"/>
          <w:bCs/>
        </w:rPr>
        <w:t xml:space="preserve"> </w:t>
      </w:r>
      <w:r w:rsidRPr="00315EB4">
        <w:rPr>
          <w:rFonts w:asciiTheme="minorHAnsi" w:hAnsiTheme="minorHAnsi"/>
        </w:rPr>
        <w:t xml:space="preserve">Review of the Reserves Statement and the </w:t>
      </w:r>
      <w:r w:rsidR="00FA0487" w:rsidRPr="00315EB4">
        <w:rPr>
          <w:rFonts w:asciiTheme="minorHAnsi" w:hAnsiTheme="minorHAnsi"/>
        </w:rPr>
        <w:t>Reserve’s</w:t>
      </w:r>
      <w:r w:rsidRPr="00315EB4">
        <w:rPr>
          <w:rFonts w:asciiTheme="minorHAnsi" w:hAnsiTheme="minorHAnsi"/>
        </w:rPr>
        <w:t xml:space="preserve"> Policy</w:t>
      </w:r>
      <w:r w:rsidR="00FA0487" w:rsidRPr="00315EB4">
        <w:rPr>
          <w:rFonts w:asciiTheme="minorHAnsi" w:hAnsiTheme="minorHAnsi"/>
        </w:rPr>
        <w:t xml:space="preserve"> – </w:t>
      </w:r>
    </w:p>
    <w:p w14:paraId="73AC14D8" w14:textId="0EBBEC99" w:rsidR="004071A6" w:rsidRPr="00315EB4" w:rsidRDefault="00FA0487" w:rsidP="0074306F">
      <w:pPr>
        <w:pStyle w:val="NoSpacing"/>
        <w:rPr>
          <w:rFonts w:asciiTheme="minorHAnsi" w:hAnsiTheme="minorHAnsi"/>
          <w:i/>
          <w:iCs/>
        </w:rPr>
      </w:pPr>
      <w:r w:rsidRPr="00315EB4">
        <w:rPr>
          <w:rFonts w:asciiTheme="minorHAnsi" w:hAnsiTheme="minorHAnsi"/>
          <w:i/>
          <w:iCs/>
        </w:rPr>
        <w:t>Cllr Kirkup proposed that the statement of reserves</w:t>
      </w:r>
      <w:r w:rsidR="00C77AC7">
        <w:rPr>
          <w:rFonts w:asciiTheme="minorHAnsi" w:hAnsiTheme="minorHAnsi"/>
          <w:i/>
          <w:iCs/>
        </w:rPr>
        <w:t xml:space="preserve"> is approved</w:t>
      </w:r>
      <w:r w:rsidRPr="00315EB4">
        <w:rPr>
          <w:rFonts w:asciiTheme="minorHAnsi" w:hAnsiTheme="minorHAnsi"/>
          <w:i/>
          <w:iCs/>
        </w:rPr>
        <w:t>, Cllr Barwick seconded, all in favour.</w:t>
      </w:r>
    </w:p>
    <w:p w14:paraId="7C4C205C" w14:textId="0DF686B0" w:rsidR="0074306F" w:rsidRPr="00315EB4" w:rsidRDefault="0074306F" w:rsidP="00FA0487">
      <w:pPr>
        <w:pStyle w:val="NoSpacing"/>
        <w:rPr>
          <w:rFonts w:asciiTheme="minorHAnsi" w:hAnsiTheme="minorHAnsi"/>
          <w:i/>
          <w:iCs/>
        </w:rPr>
      </w:pPr>
      <w:r w:rsidRPr="00315EB4">
        <w:rPr>
          <w:rFonts w:asciiTheme="minorHAnsi" w:hAnsiTheme="minorHAnsi"/>
          <w:i/>
          <w:iCs/>
        </w:rPr>
        <w:lastRenderedPageBreak/>
        <w:t>Cllr Kirkup proposed that the Reserves Policy was approved and the approval dates will be updated, Cllr Stevens seconded, all in favour.</w:t>
      </w:r>
    </w:p>
    <w:p w14:paraId="5FD45247" w14:textId="1DF806D1" w:rsidR="00C77AC7" w:rsidRPr="00C77AC7" w:rsidRDefault="0074306F" w:rsidP="00C77AC7">
      <w:pPr>
        <w:pStyle w:val="NoSpacing"/>
        <w:rPr>
          <w:rFonts w:asciiTheme="minorHAnsi" w:hAnsiTheme="minorHAnsi"/>
          <w:i/>
          <w:iCs/>
        </w:rPr>
      </w:pPr>
      <w:r w:rsidRPr="00315EB4">
        <w:rPr>
          <w:rFonts w:asciiTheme="minorHAnsi" w:hAnsiTheme="minorHAnsi"/>
        </w:rPr>
        <w:t>         </w:t>
      </w:r>
      <w:r w:rsidR="00C738C9" w:rsidRPr="00315EB4">
        <w:rPr>
          <w:rFonts w:asciiTheme="minorHAnsi" w:hAnsiTheme="minorHAnsi"/>
        </w:rPr>
        <w:t xml:space="preserve"> </w:t>
      </w:r>
      <w:r w:rsidRPr="00315EB4">
        <w:rPr>
          <w:rFonts w:asciiTheme="minorHAnsi" w:hAnsiTheme="minorHAnsi"/>
          <w:b/>
          <w:bCs/>
        </w:rPr>
        <w:t>15h:</w:t>
      </w:r>
      <w:r w:rsidRPr="00315EB4">
        <w:rPr>
          <w:rFonts w:asciiTheme="minorHAnsi" w:hAnsiTheme="minorHAnsi"/>
        </w:rPr>
        <w:t xml:space="preserve"> Review and consider recommendations of the internal Audit report for 2025/26 – </w:t>
      </w:r>
      <w:r w:rsidRPr="00315EB4">
        <w:rPr>
          <w:rFonts w:asciiTheme="minorHAnsi" w:hAnsiTheme="minorHAnsi"/>
          <w:i/>
          <w:iCs/>
        </w:rPr>
        <w:t>The Council reviewed the internal audit recommendations, including producing an IT policy and updating the Data Protection Policy</w:t>
      </w:r>
      <w:r w:rsidRPr="00C77AC7">
        <w:rPr>
          <w:rFonts w:asciiTheme="minorHAnsi" w:hAnsiTheme="minorHAnsi"/>
          <w:i/>
          <w:iCs/>
        </w:rPr>
        <w:t>.</w:t>
      </w:r>
      <w:r w:rsidR="00C77AC7" w:rsidRPr="00C77AC7">
        <w:rPr>
          <w:rFonts w:asciiTheme="minorHAnsi" w:eastAsia="Times New Roman" w:hAnsiTheme="minorHAnsi" w:cs="Times New Roman"/>
          <w:sz w:val="24"/>
          <w:lang w:eastAsia="en-GB"/>
        </w:rPr>
        <w:t xml:space="preserve"> </w:t>
      </w:r>
      <w:r w:rsidR="00C77AC7" w:rsidRPr="00C77AC7">
        <w:rPr>
          <w:rFonts w:asciiTheme="minorHAnsi" w:hAnsiTheme="minorHAnsi"/>
          <w:i/>
          <w:iCs/>
        </w:rPr>
        <w:t xml:space="preserve">In future the amount of precept requested will be recorded when approval is </w:t>
      </w:r>
      <w:proofErr w:type="spellStart"/>
      <w:r w:rsidR="00C77AC7" w:rsidRPr="00C77AC7">
        <w:rPr>
          <w:rFonts w:asciiTheme="minorHAnsi" w:hAnsiTheme="minorHAnsi"/>
          <w:i/>
          <w:iCs/>
        </w:rPr>
        <w:t>minuted</w:t>
      </w:r>
      <w:proofErr w:type="spellEnd"/>
      <w:r w:rsidR="00C77AC7" w:rsidRPr="00C77AC7">
        <w:rPr>
          <w:rFonts w:asciiTheme="minorHAnsi" w:hAnsiTheme="minorHAnsi"/>
          <w:i/>
          <w:iCs/>
        </w:rPr>
        <w:t xml:space="preserve">.  The Re-declaration to the Pensions Regulator was not submitted to the internal auditor in </w:t>
      </w:r>
      <w:proofErr w:type="gramStart"/>
      <w:r w:rsidR="00C77AC7" w:rsidRPr="00C77AC7">
        <w:rPr>
          <w:rFonts w:asciiTheme="minorHAnsi" w:hAnsiTheme="minorHAnsi"/>
          <w:i/>
          <w:iCs/>
        </w:rPr>
        <w:t>time, but</w:t>
      </w:r>
      <w:proofErr w:type="gramEnd"/>
      <w:r w:rsidR="00C77AC7" w:rsidRPr="00C77AC7">
        <w:rPr>
          <w:rFonts w:asciiTheme="minorHAnsi" w:hAnsiTheme="minorHAnsi"/>
          <w:i/>
          <w:iCs/>
        </w:rPr>
        <w:t xml:space="preserve"> is now available for the external auditor.</w:t>
      </w:r>
    </w:p>
    <w:p w14:paraId="2391AA9D" w14:textId="6F655843" w:rsidR="0074306F" w:rsidRPr="00315EB4" w:rsidRDefault="0074306F">
      <w:pPr>
        <w:pStyle w:val="NoSpacing"/>
        <w:rPr>
          <w:rFonts w:asciiTheme="minorHAnsi" w:hAnsiTheme="minorHAnsi"/>
          <w:lang w:eastAsia="en-GB"/>
        </w:rPr>
      </w:pPr>
    </w:p>
    <w:p w14:paraId="7CC95102" w14:textId="4E41EABB" w:rsidR="004071A6" w:rsidRPr="00315EB4" w:rsidRDefault="004071A6" w:rsidP="00FA0487">
      <w:pPr>
        <w:pStyle w:val="NoSpacing"/>
        <w:rPr>
          <w:rFonts w:asciiTheme="minorHAnsi" w:hAnsiTheme="minorHAnsi"/>
        </w:rPr>
      </w:pPr>
      <w:r w:rsidRPr="00315EB4">
        <w:rPr>
          <w:rFonts w:asciiTheme="minorHAnsi" w:hAnsiTheme="minorHAnsi"/>
          <w:b/>
        </w:rPr>
        <w:t xml:space="preserve">         </w:t>
      </w:r>
      <w:r w:rsidR="00C738C9" w:rsidRPr="00315EB4">
        <w:rPr>
          <w:rFonts w:asciiTheme="minorHAnsi" w:hAnsiTheme="minorHAnsi"/>
          <w:b/>
        </w:rPr>
        <w:t xml:space="preserve"> </w:t>
      </w:r>
      <w:r w:rsidRPr="00315EB4">
        <w:rPr>
          <w:rFonts w:asciiTheme="minorHAnsi" w:hAnsiTheme="minorHAnsi"/>
          <w:b/>
        </w:rPr>
        <w:t>15i:</w:t>
      </w:r>
      <w:r w:rsidRPr="00315EB4">
        <w:rPr>
          <w:rFonts w:asciiTheme="minorHAnsi" w:hAnsiTheme="minorHAnsi"/>
          <w:bCs/>
        </w:rPr>
        <w:t xml:space="preserve"> </w:t>
      </w:r>
      <w:r w:rsidRPr="00315EB4">
        <w:rPr>
          <w:rFonts w:asciiTheme="minorHAnsi" w:hAnsiTheme="minorHAnsi"/>
        </w:rPr>
        <w:t>Annual Governance and Accountability Return (AGAR 2025/26)</w:t>
      </w:r>
    </w:p>
    <w:p w14:paraId="5235AFD0" w14:textId="3A9266C9" w:rsidR="004071A6" w:rsidRPr="00315EB4" w:rsidRDefault="004071A6" w:rsidP="007C3EB4">
      <w:pPr>
        <w:pStyle w:val="NoSpacing"/>
        <w:numPr>
          <w:ilvl w:val="0"/>
          <w:numId w:val="11"/>
        </w:numPr>
        <w:rPr>
          <w:rFonts w:asciiTheme="minorHAnsi" w:hAnsiTheme="minorHAnsi"/>
          <w:b/>
          <w:i/>
          <w:iCs/>
          <w:sz w:val="20"/>
          <w:szCs w:val="20"/>
        </w:rPr>
      </w:pPr>
      <w:r w:rsidRPr="00315EB4">
        <w:rPr>
          <w:rFonts w:asciiTheme="minorHAnsi" w:hAnsiTheme="minorHAnsi"/>
          <w:b/>
          <w:i/>
          <w:iCs/>
          <w:sz w:val="20"/>
          <w:szCs w:val="20"/>
        </w:rPr>
        <w:t>To receive the internal Auditors report for 2025/26 and note its findings</w:t>
      </w:r>
    </w:p>
    <w:p w14:paraId="70A6A297" w14:textId="77777777" w:rsidR="004071A6" w:rsidRPr="00315EB4" w:rsidRDefault="004071A6" w:rsidP="007C3EB4">
      <w:pPr>
        <w:pStyle w:val="NoSpacing"/>
        <w:numPr>
          <w:ilvl w:val="0"/>
          <w:numId w:val="11"/>
        </w:numPr>
        <w:rPr>
          <w:rFonts w:asciiTheme="minorHAnsi" w:hAnsiTheme="minorHAnsi"/>
          <w:b/>
          <w:i/>
          <w:iCs/>
          <w:sz w:val="20"/>
          <w:szCs w:val="20"/>
        </w:rPr>
      </w:pPr>
      <w:r w:rsidRPr="00315EB4">
        <w:rPr>
          <w:rFonts w:asciiTheme="minorHAnsi" w:hAnsiTheme="minorHAnsi"/>
          <w:b/>
          <w:i/>
          <w:iCs/>
          <w:sz w:val="20"/>
          <w:szCs w:val="20"/>
        </w:rPr>
        <w:t>To consider and approve the AGAR statement (section 1)</w:t>
      </w:r>
    </w:p>
    <w:p w14:paraId="5B960C75" w14:textId="0F82B8E5" w:rsidR="005475E0" w:rsidRPr="0064616D" w:rsidRDefault="004C34C1" w:rsidP="0064616D">
      <w:pPr>
        <w:pStyle w:val="NoSpacing"/>
        <w:rPr>
          <w:lang w:eastAsia="en-GB"/>
        </w:rPr>
      </w:pPr>
      <w:r>
        <w:rPr>
          <w:rFonts w:ascii="Aptos" w:hAnsi="Aptos"/>
          <w:i/>
          <w:iCs/>
        </w:rPr>
        <w:t>Cllr Kirkup presented the information, which the Parish Council approved. The Council then approved AGAR Section 1.</w:t>
      </w:r>
    </w:p>
    <w:p w14:paraId="43B86780" w14:textId="56DBD6B3" w:rsidR="004071A6" w:rsidRPr="00315EB4" w:rsidRDefault="0064616D" w:rsidP="0064616D">
      <w:pPr>
        <w:pStyle w:val="NoSpacing"/>
        <w:rPr>
          <w:rFonts w:asciiTheme="minorHAnsi" w:hAnsiTheme="minorHAnsi"/>
          <w:b/>
          <w:i/>
          <w:iCs/>
          <w:sz w:val="20"/>
          <w:szCs w:val="20"/>
        </w:rPr>
      </w:pPr>
      <w:r>
        <w:rPr>
          <w:rFonts w:asciiTheme="minorHAnsi" w:hAnsiTheme="minorHAnsi"/>
          <w:b/>
          <w:i/>
          <w:iCs/>
          <w:sz w:val="20"/>
          <w:szCs w:val="20"/>
        </w:rPr>
        <w:t xml:space="preserve">     </w:t>
      </w:r>
      <w:r w:rsidR="007C3EB4">
        <w:rPr>
          <w:rFonts w:asciiTheme="minorHAnsi" w:hAnsiTheme="minorHAnsi"/>
          <w:b/>
          <w:i/>
          <w:iCs/>
          <w:sz w:val="20"/>
          <w:szCs w:val="20"/>
        </w:rPr>
        <w:t xml:space="preserve">                iii. </w:t>
      </w:r>
      <w:r w:rsidR="004071A6" w:rsidRPr="00315EB4">
        <w:rPr>
          <w:rFonts w:asciiTheme="minorHAnsi" w:hAnsiTheme="minorHAnsi"/>
          <w:b/>
          <w:i/>
          <w:iCs/>
          <w:sz w:val="20"/>
          <w:szCs w:val="20"/>
        </w:rPr>
        <w:t>To Consider and approve the accounting statements of the AGAR (section 2)</w:t>
      </w:r>
    </w:p>
    <w:p w14:paraId="7678DEF5" w14:textId="3D95B08B" w:rsidR="0064616D" w:rsidRDefault="0064616D">
      <w:pPr>
        <w:pStyle w:val="NoSpacing"/>
        <w:rPr>
          <w:rFonts w:asciiTheme="minorHAnsi" w:hAnsiTheme="minorHAnsi"/>
          <w:b/>
          <w:i/>
          <w:iCs/>
          <w:sz w:val="20"/>
          <w:szCs w:val="20"/>
        </w:rPr>
      </w:pPr>
      <w:r>
        <w:rPr>
          <w:rFonts w:asciiTheme="minorHAnsi" w:hAnsiTheme="minorHAnsi"/>
          <w:b/>
          <w:i/>
          <w:iCs/>
          <w:sz w:val="20"/>
          <w:szCs w:val="20"/>
        </w:rPr>
        <w:t xml:space="preserve">    </w:t>
      </w:r>
      <w:r w:rsidR="007C3EB4">
        <w:rPr>
          <w:rFonts w:asciiTheme="minorHAnsi" w:hAnsiTheme="minorHAnsi"/>
          <w:b/>
          <w:i/>
          <w:iCs/>
          <w:sz w:val="20"/>
          <w:szCs w:val="20"/>
        </w:rPr>
        <w:t xml:space="preserve">                iv. </w:t>
      </w:r>
      <w:r>
        <w:rPr>
          <w:rFonts w:asciiTheme="minorHAnsi" w:hAnsiTheme="minorHAnsi"/>
          <w:b/>
          <w:i/>
          <w:iCs/>
          <w:sz w:val="20"/>
          <w:szCs w:val="20"/>
        </w:rPr>
        <w:t xml:space="preserve"> </w:t>
      </w:r>
      <w:r w:rsidR="004071A6" w:rsidRPr="00315EB4">
        <w:rPr>
          <w:rFonts w:asciiTheme="minorHAnsi" w:hAnsiTheme="minorHAnsi"/>
          <w:b/>
          <w:i/>
          <w:iCs/>
          <w:sz w:val="20"/>
          <w:szCs w:val="20"/>
        </w:rPr>
        <w:t>To Authorise the Chairman to sign the approved AGAR on behalf of the Council</w:t>
      </w:r>
    </w:p>
    <w:p w14:paraId="4E1CC512" w14:textId="3E180313" w:rsidR="004C34C1" w:rsidRPr="0064616D" w:rsidRDefault="004C34C1">
      <w:pPr>
        <w:pStyle w:val="NoSpacing"/>
        <w:rPr>
          <w:rFonts w:asciiTheme="minorHAnsi" w:hAnsiTheme="minorHAnsi"/>
          <w:b/>
          <w:i/>
          <w:iCs/>
          <w:sz w:val="20"/>
          <w:szCs w:val="20"/>
        </w:rPr>
      </w:pPr>
      <w:r>
        <w:rPr>
          <w:rFonts w:ascii="Aptos" w:hAnsi="Aptos"/>
          <w:i/>
          <w:iCs/>
        </w:rPr>
        <w:t>Cllr Kirkup presented the information, and the Council authorised Cllr Kirkup to sign on its behalf. The   Parish Council then approved AGAR Section 2, and Cllr Kirkup signed AGAR Sections 1 and 2.</w:t>
      </w:r>
    </w:p>
    <w:p w14:paraId="654B6362" w14:textId="77777777" w:rsidR="00C61C80" w:rsidRPr="00315EB4" w:rsidRDefault="00C61C80" w:rsidP="00C61C80">
      <w:pPr>
        <w:pStyle w:val="NoSpacing"/>
        <w:rPr>
          <w:rFonts w:asciiTheme="minorHAnsi" w:hAnsiTheme="minorHAnsi"/>
        </w:rPr>
      </w:pPr>
    </w:p>
    <w:p w14:paraId="4289BB57" w14:textId="183C28F1" w:rsidR="00C61C80" w:rsidRDefault="00C61C80" w:rsidP="00C738C9">
      <w:pPr>
        <w:pStyle w:val="NoSpacing"/>
        <w:rPr>
          <w:rFonts w:asciiTheme="minorHAnsi" w:hAnsiTheme="minorHAnsi"/>
          <w:b/>
          <w:bCs/>
        </w:rPr>
      </w:pPr>
      <w:r w:rsidRPr="00315EB4">
        <w:rPr>
          <w:rFonts w:asciiTheme="minorHAnsi" w:hAnsiTheme="minorHAnsi"/>
          <w:b/>
          <w:bCs/>
        </w:rPr>
        <w:t xml:space="preserve">        1</w:t>
      </w:r>
      <w:r w:rsidR="00C738C9" w:rsidRPr="00315EB4">
        <w:rPr>
          <w:rFonts w:asciiTheme="minorHAnsi" w:hAnsiTheme="minorHAnsi"/>
          <w:b/>
          <w:bCs/>
        </w:rPr>
        <w:t xml:space="preserve">6. Planning:  </w:t>
      </w:r>
    </w:p>
    <w:p w14:paraId="5002AF6F" w14:textId="77777777" w:rsidR="00C77AC7" w:rsidRPr="00C77AC7" w:rsidRDefault="00C77AC7" w:rsidP="00C77AC7">
      <w:pPr>
        <w:pStyle w:val="NoSpacing"/>
        <w:rPr>
          <w:rFonts w:asciiTheme="minorHAnsi" w:hAnsiTheme="minorHAnsi"/>
        </w:rPr>
      </w:pPr>
      <w:r w:rsidRPr="00C77AC7">
        <w:rPr>
          <w:rFonts w:asciiTheme="minorHAnsi" w:hAnsiTheme="minorHAnsi"/>
        </w:rPr>
        <w:t>There was no planning business</w:t>
      </w:r>
    </w:p>
    <w:p w14:paraId="76CCE99D" w14:textId="77777777" w:rsidR="00C77AC7" w:rsidRPr="00315EB4" w:rsidRDefault="00C77AC7" w:rsidP="00C738C9">
      <w:pPr>
        <w:pStyle w:val="NoSpacing"/>
        <w:rPr>
          <w:rFonts w:asciiTheme="minorHAnsi" w:hAnsiTheme="minorHAnsi"/>
          <w:b/>
          <w:bCs/>
        </w:rPr>
      </w:pPr>
    </w:p>
    <w:p w14:paraId="05E32C20" w14:textId="77777777" w:rsidR="00C738C9" w:rsidRPr="00315EB4" w:rsidRDefault="00C738C9" w:rsidP="00C738C9">
      <w:pPr>
        <w:pStyle w:val="NoSpacing"/>
        <w:rPr>
          <w:rFonts w:asciiTheme="minorHAnsi" w:hAnsiTheme="minorHAnsi"/>
          <w:b/>
          <w:bCs/>
        </w:rPr>
      </w:pPr>
    </w:p>
    <w:p w14:paraId="7B379CFC" w14:textId="26AF7FF8" w:rsidR="00C738C9" w:rsidRPr="00315EB4" w:rsidRDefault="00C738C9" w:rsidP="00C738C9">
      <w:pPr>
        <w:pStyle w:val="NoSpacing"/>
        <w:rPr>
          <w:rFonts w:asciiTheme="minorHAnsi" w:hAnsiTheme="minorHAnsi"/>
        </w:rPr>
      </w:pPr>
      <w:r w:rsidRPr="00315EB4">
        <w:rPr>
          <w:rFonts w:asciiTheme="minorHAnsi" w:hAnsiTheme="minorHAnsi"/>
          <w:bCs/>
        </w:rPr>
        <w:t xml:space="preserve">        </w:t>
      </w:r>
      <w:r w:rsidRPr="00315EB4">
        <w:rPr>
          <w:rFonts w:asciiTheme="minorHAnsi" w:hAnsiTheme="minorHAnsi"/>
          <w:b/>
        </w:rPr>
        <w:t xml:space="preserve">17.   </w:t>
      </w:r>
      <w:r w:rsidRPr="00315EB4">
        <w:rPr>
          <w:rFonts w:asciiTheme="minorHAnsi" w:hAnsiTheme="minorHAnsi"/>
          <w:b/>
          <w:bCs/>
        </w:rPr>
        <w:t>Correspondence Report to note or to consider a response:</w:t>
      </w:r>
    </w:p>
    <w:p w14:paraId="1F8E5D65" w14:textId="2F020E73" w:rsidR="00C738C9" w:rsidRPr="00315EB4" w:rsidRDefault="00C738C9" w:rsidP="00C738C9">
      <w:pPr>
        <w:pStyle w:val="NoSpacing"/>
        <w:rPr>
          <w:rFonts w:asciiTheme="minorHAnsi" w:hAnsiTheme="minorHAnsi"/>
          <w:bCs/>
          <w:i/>
          <w:iCs/>
        </w:rPr>
      </w:pPr>
      <w:r w:rsidRPr="00315EB4">
        <w:rPr>
          <w:rFonts w:asciiTheme="minorHAnsi" w:hAnsiTheme="minorHAnsi"/>
        </w:rPr>
        <w:t xml:space="preserve">                 </w:t>
      </w:r>
      <w:r w:rsidRPr="00315EB4">
        <w:rPr>
          <w:rFonts w:asciiTheme="minorHAnsi" w:hAnsiTheme="minorHAnsi"/>
          <w:b/>
          <w:bCs/>
        </w:rPr>
        <w:t>17a:</w:t>
      </w:r>
      <w:r w:rsidRPr="00315EB4">
        <w:rPr>
          <w:rFonts w:asciiTheme="minorHAnsi" w:hAnsiTheme="minorHAnsi"/>
        </w:rPr>
        <w:t xml:space="preserve"> </w:t>
      </w:r>
      <w:r w:rsidRPr="00315EB4">
        <w:rPr>
          <w:rFonts w:asciiTheme="minorHAnsi" w:hAnsiTheme="minorHAnsi"/>
          <w:bCs/>
        </w:rPr>
        <w:t>Email regarding SALC exhibition at Suffolk Show</w:t>
      </w:r>
      <w:r w:rsidR="005475E0" w:rsidRPr="00315EB4">
        <w:rPr>
          <w:rFonts w:asciiTheme="minorHAnsi" w:hAnsiTheme="minorHAnsi"/>
          <w:bCs/>
        </w:rPr>
        <w:t xml:space="preserve"> - </w:t>
      </w:r>
      <w:r w:rsidR="005475E0" w:rsidRPr="00315EB4">
        <w:rPr>
          <w:rFonts w:asciiTheme="minorHAnsi" w:hAnsiTheme="minorHAnsi"/>
          <w:bCs/>
          <w:i/>
          <w:iCs/>
        </w:rPr>
        <w:t>Noted</w:t>
      </w:r>
    </w:p>
    <w:p w14:paraId="33A1AA42" w14:textId="0CE9DD72" w:rsidR="00C738C9" w:rsidRPr="00315EB4" w:rsidRDefault="00C738C9" w:rsidP="00C738C9">
      <w:pPr>
        <w:pStyle w:val="NoSpacing"/>
        <w:rPr>
          <w:rFonts w:asciiTheme="minorHAnsi" w:hAnsiTheme="minorHAnsi"/>
          <w:bCs/>
          <w:i/>
          <w:iCs/>
        </w:rPr>
      </w:pPr>
      <w:r w:rsidRPr="00315EB4">
        <w:rPr>
          <w:rFonts w:asciiTheme="minorHAnsi" w:hAnsiTheme="minorHAnsi"/>
          <w:bCs/>
        </w:rPr>
        <w:t xml:space="preserve">                 </w:t>
      </w:r>
      <w:r w:rsidRPr="00315EB4">
        <w:rPr>
          <w:rFonts w:asciiTheme="minorHAnsi" w:hAnsiTheme="minorHAnsi"/>
          <w:b/>
          <w:bCs/>
        </w:rPr>
        <w:t>17b:</w:t>
      </w:r>
      <w:r w:rsidRPr="00315EB4">
        <w:rPr>
          <w:rFonts w:asciiTheme="minorHAnsi" w:hAnsiTheme="minorHAnsi"/>
        </w:rPr>
        <w:t xml:space="preserve"> </w:t>
      </w:r>
      <w:r w:rsidRPr="00315EB4">
        <w:rPr>
          <w:rFonts w:asciiTheme="minorHAnsi" w:hAnsiTheme="minorHAnsi"/>
          <w:bCs/>
        </w:rPr>
        <w:t>Email regarding County Council Elections</w:t>
      </w:r>
      <w:r w:rsidR="005475E0" w:rsidRPr="00315EB4">
        <w:rPr>
          <w:rFonts w:asciiTheme="minorHAnsi" w:hAnsiTheme="minorHAnsi"/>
          <w:bCs/>
        </w:rPr>
        <w:t xml:space="preserve"> -</w:t>
      </w:r>
      <w:r w:rsidR="005475E0" w:rsidRPr="00315EB4">
        <w:rPr>
          <w:rFonts w:asciiTheme="minorHAnsi" w:hAnsiTheme="minorHAnsi"/>
          <w:bCs/>
          <w:i/>
          <w:iCs/>
        </w:rPr>
        <w:t xml:space="preserve"> Noted</w:t>
      </w:r>
    </w:p>
    <w:p w14:paraId="5C0D7327" w14:textId="18EF1CC1" w:rsidR="00C738C9" w:rsidRPr="00315EB4" w:rsidRDefault="00C738C9" w:rsidP="00C738C9">
      <w:pPr>
        <w:pStyle w:val="NoSpacing"/>
        <w:rPr>
          <w:rFonts w:asciiTheme="minorHAnsi" w:hAnsiTheme="minorHAnsi"/>
          <w:bCs/>
          <w:i/>
          <w:iCs/>
        </w:rPr>
      </w:pPr>
      <w:r w:rsidRPr="00315EB4">
        <w:rPr>
          <w:rFonts w:asciiTheme="minorHAnsi" w:hAnsiTheme="minorHAnsi"/>
          <w:b/>
          <w:bCs/>
        </w:rPr>
        <w:t xml:space="preserve">                 17c:</w:t>
      </w:r>
      <w:r w:rsidRPr="00315EB4">
        <w:rPr>
          <w:rFonts w:asciiTheme="minorHAnsi" w:hAnsiTheme="minorHAnsi"/>
        </w:rPr>
        <w:t xml:space="preserve"> </w:t>
      </w:r>
      <w:r w:rsidRPr="00315EB4">
        <w:rPr>
          <w:rFonts w:asciiTheme="minorHAnsi" w:hAnsiTheme="minorHAnsi"/>
          <w:bCs/>
        </w:rPr>
        <w:t>Bus Partnership Passenger Forum</w:t>
      </w:r>
      <w:r w:rsidR="005475E0" w:rsidRPr="00315EB4">
        <w:rPr>
          <w:rFonts w:asciiTheme="minorHAnsi" w:hAnsiTheme="minorHAnsi"/>
          <w:bCs/>
        </w:rPr>
        <w:t xml:space="preserve"> - </w:t>
      </w:r>
      <w:r w:rsidR="0012441A" w:rsidRPr="00315EB4">
        <w:rPr>
          <w:rFonts w:asciiTheme="minorHAnsi" w:hAnsiTheme="minorHAnsi"/>
          <w:bCs/>
          <w:i/>
          <w:iCs/>
        </w:rPr>
        <w:t>Noted</w:t>
      </w:r>
    </w:p>
    <w:p w14:paraId="0B077C75" w14:textId="3175FD5F" w:rsidR="00C738C9" w:rsidRPr="00315EB4" w:rsidRDefault="00C738C9" w:rsidP="00C738C9">
      <w:pPr>
        <w:pStyle w:val="NoSpacing"/>
        <w:rPr>
          <w:rFonts w:asciiTheme="minorHAnsi" w:hAnsiTheme="minorHAnsi"/>
          <w:bCs/>
          <w:i/>
          <w:iCs/>
        </w:rPr>
      </w:pPr>
      <w:r w:rsidRPr="00315EB4">
        <w:rPr>
          <w:rFonts w:asciiTheme="minorHAnsi" w:hAnsiTheme="minorHAnsi"/>
          <w:bCs/>
        </w:rPr>
        <w:t xml:space="preserve">                 </w:t>
      </w:r>
      <w:r w:rsidRPr="00315EB4">
        <w:rPr>
          <w:rFonts w:asciiTheme="minorHAnsi" w:hAnsiTheme="minorHAnsi"/>
          <w:b/>
          <w:bCs/>
        </w:rPr>
        <w:t>17d:</w:t>
      </w:r>
      <w:r w:rsidRPr="00315EB4">
        <w:rPr>
          <w:rFonts w:asciiTheme="minorHAnsi" w:hAnsiTheme="minorHAnsi"/>
        </w:rPr>
        <w:t xml:space="preserve"> </w:t>
      </w:r>
      <w:r w:rsidRPr="00315EB4">
        <w:rPr>
          <w:rFonts w:asciiTheme="minorHAnsi" w:hAnsiTheme="minorHAnsi"/>
          <w:bCs/>
        </w:rPr>
        <w:t xml:space="preserve">Email from resident re </w:t>
      </w:r>
      <w:proofErr w:type="spellStart"/>
      <w:r w:rsidRPr="00315EB4">
        <w:rPr>
          <w:rFonts w:asciiTheme="minorHAnsi" w:hAnsiTheme="minorHAnsi"/>
          <w:bCs/>
        </w:rPr>
        <w:t>Collimer</w:t>
      </w:r>
      <w:proofErr w:type="spellEnd"/>
      <w:r w:rsidRPr="00315EB4">
        <w:rPr>
          <w:rFonts w:asciiTheme="minorHAnsi" w:hAnsiTheme="minorHAnsi"/>
          <w:bCs/>
        </w:rPr>
        <w:t xml:space="preserve"> Close Road surface</w:t>
      </w:r>
      <w:r w:rsidR="0012441A" w:rsidRPr="00315EB4">
        <w:rPr>
          <w:rFonts w:asciiTheme="minorHAnsi" w:hAnsiTheme="minorHAnsi"/>
          <w:bCs/>
        </w:rPr>
        <w:t xml:space="preserve"> – </w:t>
      </w:r>
      <w:r w:rsidR="0012441A" w:rsidRPr="00315EB4">
        <w:rPr>
          <w:rFonts w:asciiTheme="minorHAnsi" w:hAnsiTheme="minorHAnsi"/>
          <w:bCs/>
          <w:i/>
          <w:iCs/>
        </w:rPr>
        <w:t>Resident was advised by clerk to report the issue to Highways.</w:t>
      </w:r>
    </w:p>
    <w:p w14:paraId="298300D5" w14:textId="4FB4FB05" w:rsidR="0012441A" w:rsidRDefault="0012441A" w:rsidP="00C738C9">
      <w:pPr>
        <w:pStyle w:val="NoSpacing"/>
        <w:rPr>
          <w:rFonts w:asciiTheme="minorHAnsi" w:hAnsiTheme="minorHAnsi"/>
          <w:bCs/>
          <w:i/>
          <w:iCs/>
        </w:rPr>
      </w:pPr>
      <w:r w:rsidRPr="00315EB4">
        <w:rPr>
          <w:rFonts w:asciiTheme="minorHAnsi" w:hAnsiTheme="minorHAnsi"/>
          <w:bCs/>
          <w:i/>
          <w:iCs/>
        </w:rPr>
        <w:t xml:space="preserve">                </w:t>
      </w:r>
      <w:r w:rsidRPr="00315EB4">
        <w:rPr>
          <w:rFonts w:asciiTheme="minorHAnsi" w:hAnsiTheme="minorHAnsi"/>
          <w:b/>
        </w:rPr>
        <w:t xml:space="preserve">17e: </w:t>
      </w:r>
      <w:r w:rsidRPr="00315EB4">
        <w:rPr>
          <w:rFonts w:asciiTheme="minorHAnsi" w:hAnsiTheme="minorHAnsi"/>
          <w:bCs/>
        </w:rPr>
        <w:t xml:space="preserve">Email from Holbrook Clerk re the emergency briefing film to be shown at Holbrook Village Hall. – </w:t>
      </w:r>
      <w:r w:rsidRPr="00315EB4">
        <w:rPr>
          <w:rFonts w:asciiTheme="minorHAnsi" w:hAnsiTheme="minorHAnsi"/>
          <w:bCs/>
          <w:i/>
          <w:iCs/>
        </w:rPr>
        <w:t>Noted.</w:t>
      </w:r>
    </w:p>
    <w:p w14:paraId="41F811CF" w14:textId="77777777" w:rsidR="007817CA" w:rsidRDefault="00C77AC7" w:rsidP="00C77AC7">
      <w:pPr>
        <w:pStyle w:val="NoSpacing"/>
        <w:rPr>
          <w:rFonts w:asciiTheme="minorHAnsi" w:hAnsiTheme="minorHAnsi"/>
          <w:bCs/>
        </w:rPr>
      </w:pPr>
      <w:r>
        <w:rPr>
          <w:rFonts w:asciiTheme="minorHAnsi" w:hAnsiTheme="minorHAnsi"/>
          <w:bCs/>
          <w:i/>
          <w:iCs/>
        </w:rPr>
        <w:t xml:space="preserve">                 </w:t>
      </w:r>
      <w:r>
        <w:rPr>
          <w:rFonts w:asciiTheme="minorHAnsi" w:hAnsiTheme="minorHAnsi"/>
          <w:b/>
        </w:rPr>
        <w:t>17f</w:t>
      </w:r>
      <w:r w:rsidRPr="00C77AC7">
        <w:rPr>
          <w:rFonts w:asciiTheme="minorHAnsi" w:hAnsiTheme="minorHAnsi"/>
          <w:bCs/>
        </w:rPr>
        <w:t xml:space="preserve">: </w:t>
      </w:r>
      <w:proofErr w:type="spellStart"/>
      <w:r w:rsidRPr="00C77AC7">
        <w:rPr>
          <w:rFonts w:asciiTheme="minorHAnsi" w:hAnsiTheme="minorHAnsi"/>
          <w:bCs/>
        </w:rPr>
        <w:t>Babergh</w:t>
      </w:r>
      <w:proofErr w:type="spellEnd"/>
      <w:r w:rsidRPr="00C77AC7">
        <w:rPr>
          <w:rFonts w:asciiTheme="minorHAnsi" w:hAnsiTheme="minorHAnsi"/>
          <w:bCs/>
        </w:rPr>
        <w:t xml:space="preserve"> Town and Parish Council Briefing – noted. </w:t>
      </w:r>
    </w:p>
    <w:p w14:paraId="40032282" w14:textId="5B69BE17" w:rsidR="00C77AC7" w:rsidRDefault="007817CA" w:rsidP="00C77AC7">
      <w:pPr>
        <w:pStyle w:val="NoSpacing"/>
        <w:rPr>
          <w:rFonts w:asciiTheme="minorHAnsi" w:hAnsiTheme="minorHAnsi"/>
          <w:bCs/>
        </w:rPr>
      </w:pPr>
      <w:r>
        <w:rPr>
          <w:rFonts w:asciiTheme="minorHAnsi" w:hAnsiTheme="minorHAnsi"/>
          <w:bCs/>
        </w:rPr>
        <w:t xml:space="preserve">                 </w:t>
      </w:r>
      <w:r w:rsidR="00C77AC7" w:rsidRPr="007817CA">
        <w:rPr>
          <w:rFonts w:asciiTheme="minorHAnsi" w:hAnsiTheme="minorHAnsi"/>
          <w:b/>
        </w:rPr>
        <w:t>17g</w:t>
      </w:r>
      <w:r w:rsidR="00C77AC7" w:rsidRPr="00C77AC7">
        <w:rPr>
          <w:rFonts w:asciiTheme="minorHAnsi" w:hAnsiTheme="minorHAnsi"/>
          <w:bCs/>
        </w:rPr>
        <w:t>. Email regarding Suffolk Community Awards – noted.</w:t>
      </w:r>
    </w:p>
    <w:p w14:paraId="0CCFA7F4" w14:textId="15DCD4B2" w:rsidR="00C77AC7" w:rsidRDefault="00C77AC7" w:rsidP="00C77AC7">
      <w:pPr>
        <w:pStyle w:val="NoSpacing"/>
        <w:rPr>
          <w:rFonts w:asciiTheme="minorHAnsi" w:hAnsiTheme="minorHAnsi"/>
          <w:bCs/>
        </w:rPr>
      </w:pPr>
      <w:r>
        <w:rPr>
          <w:rFonts w:asciiTheme="minorHAnsi" w:hAnsiTheme="minorHAnsi"/>
          <w:bCs/>
        </w:rPr>
        <w:t xml:space="preserve">                 </w:t>
      </w:r>
      <w:r w:rsidRPr="00C77AC7">
        <w:rPr>
          <w:rFonts w:asciiTheme="minorHAnsi" w:hAnsiTheme="minorHAnsi"/>
          <w:b/>
        </w:rPr>
        <w:t>17</w:t>
      </w:r>
      <w:r w:rsidR="007817CA">
        <w:rPr>
          <w:rFonts w:asciiTheme="minorHAnsi" w:hAnsiTheme="minorHAnsi"/>
          <w:b/>
        </w:rPr>
        <w:t>h</w:t>
      </w:r>
      <w:r w:rsidRPr="00C77AC7">
        <w:rPr>
          <w:rFonts w:asciiTheme="minorHAnsi" w:hAnsiTheme="minorHAnsi"/>
          <w:b/>
        </w:rPr>
        <w:t>:</w:t>
      </w:r>
      <w:r>
        <w:rPr>
          <w:rFonts w:asciiTheme="minorHAnsi" w:hAnsiTheme="minorHAnsi"/>
          <w:bCs/>
        </w:rPr>
        <w:t xml:space="preserve"> </w:t>
      </w:r>
      <w:proofErr w:type="gramStart"/>
      <w:r w:rsidRPr="00C77AC7">
        <w:rPr>
          <w:rFonts w:asciiTheme="minorHAnsi" w:hAnsiTheme="minorHAnsi"/>
          <w:bCs/>
        </w:rPr>
        <w:t>Thanks</w:t>
      </w:r>
      <w:proofErr w:type="gramEnd"/>
      <w:r w:rsidRPr="00C77AC7">
        <w:rPr>
          <w:rFonts w:asciiTheme="minorHAnsi" w:hAnsiTheme="minorHAnsi"/>
          <w:bCs/>
        </w:rPr>
        <w:t xml:space="preserve"> from Brave Futures for recent donation – noted</w:t>
      </w:r>
    </w:p>
    <w:p w14:paraId="3720DD0A" w14:textId="77777777" w:rsidR="00C77AC7" w:rsidRPr="00C77AC7" w:rsidRDefault="00C77AC7" w:rsidP="00C77AC7">
      <w:pPr>
        <w:pStyle w:val="NoSpacing"/>
        <w:rPr>
          <w:bCs/>
        </w:rPr>
      </w:pPr>
    </w:p>
    <w:p w14:paraId="49876BE6" w14:textId="77777777" w:rsidR="00C61C80" w:rsidRPr="00315EB4" w:rsidRDefault="00C61C80" w:rsidP="00C61C80">
      <w:pPr>
        <w:pStyle w:val="NoSpacing"/>
        <w:rPr>
          <w:rFonts w:asciiTheme="minorHAnsi" w:hAnsiTheme="minorHAnsi"/>
          <w:b/>
        </w:rPr>
      </w:pPr>
    </w:p>
    <w:p w14:paraId="6B43454C" w14:textId="7BF39D47" w:rsidR="00C61C80" w:rsidRPr="00315EB4" w:rsidRDefault="00C61C80" w:rsidP="0012441A">
      <w:pPr>
        <w:pStyle w:val="NoSpacing"/>
        <w:rPr>
          <w:rFonts w:asciiTheme="minorHAnsi" w:hAnsiTheme="minorHAnsi"/>
          <w:b/>
          <w:bCs/>
        </w:rPr>
      </w:pPr>
      <w:r w:rsidRPr="00315EB4">
        <w:rPr>
          <w:rFonts w:asciiTheme="minorHAnsi" w:hAnsiTheme="minorHAnsi"/>
        </w:rPr>
        <w:t xml:space="preserve">       </w:t>
      </w:r>
      <w:r w:rsidRPr="00315EB4">
        <w:rPr>
          <w:rFonts w:asciiTheme="minorHAnsi" w:hAnsiTheme="minorHAnsi"/>
          <w:b/>
          <w:bCs/>
        </w:rPr>
        <w:t>1</w:t>
      </w:r>
      <w:r w:rsidR="005475E0" w:rsidRPr="00315EB4">
        <w:rPr>
          <w:rFonts w:asciiTheme="minorHAnsi" w:hAnsiTheme="minorHAnsi"/>
          <w:b/>
          <w:bCs/>
        </w:rPr>
        <w:t>8</w:t>
      </w:r>
      <w:r w:rsidRPr="00315EB4">
        <w:rPr>
          <w:rFonts w:asciiTheme="minorHAnsi" w:hAnsiTheme="minorHAnsi"/>
          <w:b/>
          <w:bCs/>
        </w:rPr>
        <w:t>:</w:t>
      </w:r>
      <w:r w:rsidRPr="00315EB4">
        <w:rPr>
          <w:rFonts w:asciiTheme="minorHAnsi" w:hAnsiTheme="minorHAnsi"/>
        </w:rPr>
        <w:t xml:space="preserve"> </w:t>
      </w:r>
      <w:r w:rsidR="00315EB4">
        <w:rPr>
          <w:rFonts w:asciiTheme="minorHAnsi" w:hAnsiTheme="minorHAnsi"/>
        </w:rPr>
        <w:t xml:space="preserve">  </w:t>
      </w:r>
      <w:r w:rsidRPr="00315EB4">
        <w:rPr>
          <w:rFonts w:asciiTheme="minorHAnsi" w:hAnsiTheme="minorHAnsi"/>
          <w:b/>
          <w:bCs/>
        </w:rPr>
        <w:t>Statutory Review of Policies/Confirmation of approval: (and note advice from Internal Auditor)</w:t>
      </w:r>
    </w:p>
    <w:p w14:paraId="55E30C1E" w14:textId="77777777" w:rsidR="004C34C1" w:rsidRDefault="004C34C1">
      <w:pPr>
        <w:pStyle w:val="NoSpacing"/>
        <w:rPr>
          <w:lang w:eastAsia="en-GB"/>
        </w:rPr>
      </w:pPr>
      <w:r>
        <w:rPr>
          <w:rFonts w:ascii="Aptos" w:hAnsi="Aptos"/>
        </w:rPr>
        <w:t>                </w:t>
      </w:r>
      <w:r>
        <w:rPr>
          <w:rFonts w:ascii="Aptos" w:hAnsi="Aptos"/>
          <w:b/>
          <w:bCs/>
        </w:rPr>
        <w:t>18a:</w:t>
      </w:r>
      <w:r>
        <w:rPr>
          <w:rFonts w:ascii="Aptos" w:hAnsi="Aptos"/>
        </w:rPr>
        <w:t xml:space="preserve"> Review of Standing Orders and confirm acceptance – </w:t>
      </w:r>
      <w:r>
        <w:rPr>
          <w:rFonts w:ascii="Aptos" w:hAnsi="Aptos"/>
          <w:i/>
          <w:iCs/>
        </w:rPr>
        <w:t>The Standing Orders were approved, subject to removing unnecessary brackets.</w:t>
      </w:r>
    </w:p>
    <w:p w14:paraId="5E098204" w14:textId="77777777" w:rsidR="0064616D" w:rsidRDefault="0064616D">
      <w:pPr>
        <w:pStyle w:val="NoSpacing"/>
        <w:rPr>
          <w:lang w:eastAsia="en-GB"/>
        </w:rPr>
      </w:pPr>
      <w:r>
        <w:rPr>
          <w:rFonts w:ascii="Aptos" w:hAnsi="Aptos"/>
          <w:b/>
          <w:bCs/>
        </w:rPr>
        <w:t>                18b:</w:t>
      </w:r>
      <w:r>
        <w:rPr>
          <w:rFonts w:ascii="Aptos" w:hAnsi="Aptos"/>
        </w:rPr>
        <w:t xml:space="preserve"> Review of Financial Regulations 2026 and confirm acceptance – </w:t>
      </w:r>
      <w:r>
        <w:rPr>
          <w:rFonts w:ascii="Aptos" w:hAnsi="Aptos"/>
          <w:i/>
          <w:iCs/>
        </w:rPr>
        <w:t>The Finance Committee reviewed the Financial Regulations and proposed minor amendments, which were approved.</w:t>
      </w:r>
    </w:p>
    <w:p w14:paraId="66AA6C99" w14:textId="5649EE4B" w:rsidR="0064616D" w:rsidRDefault="0064616D">
      <w:pPr>
        <w:pStyle w:val="NoSpacing"/>
        <w:rPr>
          <w:lang w:eastAsia="en-GB"/>
        </w:rPr>
      </w:pPr>
      <w:r>
        <w:rPr>
          <w:rFonts w:ascii="Aptos" w:hAnsi="Aptos"/>
          <w:b/>
          <w:bCs/>
        </w:rPr>
        <w:t>                18c:</w:t>
      </w:r>
      <w:r>
        <w:rPr>
          <w:rFonts w:ascii="Aptos" w:hAnsi="Aptos"/>
        </w:rPr>
        <w:t xml:space="preserve"> Review of Financial Risk Assessment and confirm </w:t>
      </w:r>
      <w:r w:rsidR="001B3EFA">
        <w:rPr>
          <w:rFonts w:ascii="Aptos" w:hAnsi="Aptos"/>
        </w:rPr>
        <w:t>acceptance. The</w:t>
      </w:r>
      <w:r>
        <w:rPr>
          <w:rFonts w:ascii="Aptos" w:hAnsi="Aptos"/>
          <w:i/>
          <w:iCs/>
        </w:rPr>
        <w:t xml:space="preserve"> Financial Risk Assessment was reviewed and will be forwarded to the RFO for </w:t>
      </w:r>
      <w:r w:rsidR="00C77AC7">
        <w:rPr>
          <w:rFonts w:ascii="Aptos" w:hAnsi="Aptos"/>
          <w:i/>
          <w:iCs/>
        </w:rPr>
        <w:t xml:space="preserve">comment before </w:t>
      </w:r>
      <w:r>
        <w:rPr>
          <w:rFonts w:ascii="Aptos" w:hAnsi="Aptos"/>
          <w:i/>
          <w:iCs/>
        </w:rPr>
        <w:t>final approval at the June Parish Council meeting.</w:t>
      </w:r>
    </w:p>
    <w:p w14:paraId="625E157F" w14:textId="48F0D720" w:rsidR="0064616D" w:rsidRDefault="0064616D">
      <w:pPr>
        <w:pStyle w:val="NoSpacing"/>
        <w:rPr>
          <w:lang w:eastAsia="en-GB"/>
        </w:rPr>
      </w:pPr>
      <w:r>
        <w:rPr>
          <w:rFonts w:ascii="Aptos" w:hAnsi="Aptos"/>
        </w:rPr>
        <w:t>                </w:t>
      </w:r>
      <w:r>
        <w:rPr>
          <w:rFonts w:ascii="Aptos" w:hAnsi="Aptos"/>
          <w:b/>
          <w:bCs/>
        </w:rPr>
        <w:t>18d:</w:t>
      </w:r>
      <w:r>
        <w:rPr>
          <w:rFonts w:ascii="Aptos" w:hAnsi="Aptos"/>
        </w:rPr>
        <w:t xml:space="preserve"> Review of Internal Control Statement and Report – </w:t>
      </w:r>
      <w:r>
        <w:rPr>
          <w:rFonts w:ascii="Aptos" w:hAnsi="Aptos"/>
          <w:i/>
          <w:iCs/>
        </w:rPr>
        <w:t>Cllr Kirkup outlined the Internal Control Statement, including the minor amendments made.</w:t>
      </w:r>
      <w:r w:rsidR="00C77AC7">
        <w:rPr>
          <w:rFonts w:ascii="Aptos" w:hAnsi="Aptos"/>
          <w:i/>
          <w:iCs/>
        </w:rPr>
        <w:t xml:space="preserve"> The Internal Report and Statement were approved.</w:t>
      </w:r>
    </w:p>
    <w:p w14:paraId="3190D10F" w14:textId="7D03DFF1" w:rsidR="005475E0" w:rsidRPr="001B3EFA" w:rsidRDefault="005475E0" w:rsidP="0012441A">
      <w:pPr>
        <w:pStyle w:val="NoSpacing"/>
        <w:rPr>
          <w:i/>
          <w:iCs/>
        </w:rPr>
      </w:pPr>
      <w:r w:rsidRPr="00315EB4">
        <w:rPr>
          <w:rFonts w:asciiTheme="minorHAnsi" w:hAnsiTheme="minorHAnsi"/>
          <w:b/>
          <w:szCs w:val="22"/>
        </w:rPr>
        <w:t xml:space="preserve">               </w:t>
      </w:r>
      <w:r w:rsidR="00315EB4">
        <w:rPr>
          <w:rFonts w:asciiTheme="minorHAnsi" w:hAnsiTheme="minorHAnsi"/>
          <w:b/>
          <w:szCs w:val="22"/>
        </w:rPr>
        <w:t xml:space="preserve"> </w:t>
      </w:r>
      <w:r w:rsidRPr="00315EB4">
        <w:rPr>
          <w:rFonts w:asciiTheme="minorHAnsi" w:hAnsiTheme="minorHAnsi"/>
          <w:b/>
          <w:szCs w:val="22"/>
        </w:rPr>
        <w:t>18e:</w:t>
      </w:r>
      <w:r w:rsidRPr="00315EB4">
        <w:rPr>
          <w:rFonts w:asciiTheme="minorHAnsi" w:hAnsiTheme="minorHAnsi"/>
          <w:szCs w:val="22"/>
        </w:rPr>
        <w:t xml:space="preserve"> Review of Code of Conduct</w:t>
      </w:r>
      <w:r w:rsidR="00973D7D" w:rsidRPr="00315EB4">
        <w:rPr>
          <w:rFonts w:asciiTheme="minorHAnsi" w:hAnsiTheme="minorHAnsi"/>
          <w:szCs w:val="22"/>
        </w:rPr>
        <w:t xml:space="preserve"> – </w:t>
      </w:r>
      <w:r w:rsidR="00973D7D" w:rsidRPr="00315EB4">
        <w:rPr>
          <w:rFonts w:asciiTheme="minorHAnsi" w:hAnsiTheme="minorHAnsi"/>
          <w:i/>
          <w:iCs/>
          <w:szCs w:val="22"/>
        </w:rPr>
        <w:t>The Code of Conduct was</w:t>
      </w:r>
      <w:r w:rsidR="001B3EFA">
        <w:rPr>
          <w:rFonts w:asciiTheme="minorHAnsi" w:hAnsiTheme="minorHAnsi"/>
          <w:i/>
          <w:iCs/>
          <w:szCs w:val="22"/>
        </w:rPr>
        <w:t xml:space="preserve"> disc</w:t>
      </w:r>
      <w:r w:rsidR="001B3EFA" w:rsidRPr="001B3EFA">
        <w:rPr>
          <w:rFonts w:asciiTheme="minorHAnsi" w:hAnsiTheme="minorHAnsi"/>
          <w:i/>
          <w:iCs/>
          <w:szCs w:val="22"/>
        </w:rPr>
        <w:t>ussed and there</w:t>
      </w:r>
      <w:r w:rsidR="001B3EFA" w:rsidRPr="001B3EFA">
        <w:rPr>
          <w:rFonts w:asciiTheme="minorHAnsi" w:hAnsiTheme="minorHAnsi"/>
          <w:i/>
          <w:iCs/>
        </w:rPr>
        <w:t xml:space="preserve"> have been no changes since the previous review therefore the document was approved as it stands</w:t>
      </w:r>
      <w:r w:rsidR="001B3EFA">
        <w:rPr>
          <w:i/>
          <w:iCs/>
        </w:rPr>
        <w:t>.</w:t>
      </w:r>
    </w:p>
    <w:p w14:paraId="1BB0F13C" w14:textId="3567B891" w:rsidR="005475E0" w:rsidRPr="00315EB4" w:rsidRDefault="005475E0" w:rsidP="0012441A">
      <w:pPr>
        <w:pStyle w:val="NoSpacing"/>
        <w:rPr>
          <w:rFonts w:asciiTheme="minorHAnsi" w:hAnsiTheme="minorHAnsi"/>
          <w:i/>
          <w:iCs/>
          <w:szCs w:val="22"/>
        </w:rPr>
      </w:pPr>
      <w:r w:rsidRPr="00315EB4">
        <w:rPr>
          <w:rFonts w:asciiTheme="minorHAnsi" w:hAnsiTheme="minorHAnsi"/>
          <w:b/>
          <w:szCs w:val="22"/>
        </w:rPr>
        <w:t xml:space="preserve">               </w:t>
      </w:r>
      <w:r w:rsidR="00315EB4">
        <w:rPr>
          <w:rFonts w:asciiTheme="minorHAnsi" w:hAnsiTheme="minorHAnsi"/>
          <w:b/>
          <w:szCs w:val="22"/>
        </w:rPr>
        <w:t xml:space="preserve"> </w:t>
      </w:r>
      <w:r w:rsidRPr="00315EB4">
        <w:rPr>
          <w:rFonts w:asciiTheme="minorHAnsi" w:hAnsiTheme="minorHAnsi"/>
          <w:b/>
          <w:szCs w:val="22"/>
        </w:rPr>
        <w:t>18f:</w:t>
      </w:r>
      <w:r w:rsidRPr="00315EB4">
        <w:rPr>
          <w:rFonts w:asciiTheme="minorHAnsi" w:hAnsiTheme="minorHAnsi"/>
          <w:bCs/>
          <w:szCs w:val="22"/>
        </w:rPr>
        <w:t xml:space="preserve"> </w:t>
      </w:r>
      <w:r w:rsidRPr="00315EB4">
        <w:rPr>
          <w:rFonts w:asciiTheme="minorHAnsi" w:hAnsiTheme="minorHAnsi"/>
          <w:szCs w:val="22"/>
        </w:rPr>
        <w:t xml:space="preserve"> Review and approve of Assets Register</w:t>
      </w:r>
      <w:r w:rsidR="00973D7D" w:rsidRPr="00315EB4">
        <w:rPr>
          <w:rFonts w:asciiTheme="minorHAnsi" w:hAnsiTheme="minorHAnsi"/>
          <w:szCs w:val="22"/>
        </w:rPr>
        <w:t xml:space="preserve"> – </w:t>
      </w:r>
      <w:r w:rsidR="00973D7D" w:rsidRPr="00315EB4">
        <w:rPr>
          <w:rFonts w:asciiTheme="minorHAnsi" w:hAnsiTheme="minorHAnsi"/>
          <w:i/>
          <w:iCs/>
          <w:szCs w:val="22"/>
        </w:rPr>
        <w:t>The Asset register was agreed to be correct and up to date.</w:t>
      </w:r>
    </w:p>
    <w:p w14:paraId="6E235AE5" w14:textId="67205942" w:rsidR="005475E0" w:rsidRPr="00315EB4" w:rsidRDefault="005475E0" w:rsidP="0012441A">
      <w:pPr>
        <w:pStyle w:val="NoSpacing"/>
        <w:rPr>
          <w:rFonts w:asciiTheme="minorHAnsi" w:hAnsiTheme="minorHAnsi"/>
          <w:b/>
          <w:szCs w:val="22"/>
        </w:rPr>
      </w:pPr>
      <w:r w:rsidRPr="00315EB4">
        <w:rPr>
          <w:rFonts w:asciiTheme="minorHAnsi" w:hAnsiTheme="minorHAnsi"/>
          <w:b/>
          <w:szCs w:val="22"/>
        </w:rPr>
        <w:t xml:space="preserve">               </w:t>
      </w:r>
      <w:r w:rsidR="00315EB4">
        <w:rPr>
          <w:rFonts w:asciiTheme="minorHAnsi" w:hAnsiTheme="minorHAnsi"/>
          <w:b/>
          <w:szCs w:val="22"/>
        </w:rPr>
        <w:t xml:space="preserve"> </w:t>
      </w:r>
      <w:r w:rsidRPr="00315EB4">
        <w:rPr>
          <w:rFonts w:asciiTheme="minorHAnsi" w:hAnsiTheme="minorHAnsi"/>
          <w:b/>
          <w:szCs w:val="22"/>
        </w:rPr>
        <w:t>18g:</w:t>
      </w:r>
      <w:r w:rsidRPr="00315EB4">
        <w:rPr>
          <w:rFonts w:asciiTheme="minorHAnsi" w:hAnsiTheme="minorHAnsi"/>
          <w:bCs/>
          <w:szCs w:val="22"/>
        </w:rPr>
        <w:t xml:space="preserve"> </w:t>
      </w:r>
      <w:r w:rsidRPr="00315EB4">
        <w:rPr>
          <w:rFonts w:asciiTheme="minorHAnsi" w:hAnsiTheme="minorHAnsi"/>
          <w:szCs w:val="22"/>
        </w:rPr>
        <w:t xml:space="preserve">Confirm appointment of Heelis and Lodge as internal auditors for the financial year 2026/27 </w:t>
      </w:r>
      <w:r w:rsidRPr="00315EB4">
        <w:rPr>
          <w:rFonts w:asciiTheme="minorHAnsi" w:hAnsiTheme="minorHAnsi"/>
          <w:b/>
          <w:i/>
          <w:iCs/>
          <w:sz w:val="18"/>
          <w:szCs w:val="18"/>
        </w:rPr>
        <w:t>(Minute reference 13c, meeting held on the 3</w:t>
      </w:r>
      <w:r w:rsidRPr="00315EB4">
        <w:rPr>
          <w:rFonts w:asciiTheme="minorHAnsi" w:hAnsiTheme="minorHAnsi"/>
          <w:b/>
          <w:i/>
          <w:iCs/>
          <w:sz w:val="18"/>
          <w:szCs w:val="18"/>
          <w:vertAlign w:val="superscript"/>
        </w:rPr>
        <w:t>rd of</w:t>
      </w:r>
      <w:r w:rsidRPr="00315EB4">
        <w:rPr>
          <w:rFonts w:asciiTheme="minorHAnsi" w:hAnsiTheme="minorHAnsi"/>
          <w:b/>
          <w:i/>
          <w:iCs/>
          <w:sz w:val="18"/>
          <w:szCs w:val="18"/>
        </w:rPr>
        <w:t xml:space="preserve"> March 2026).</w:t>
      </w:r>
    </w:p>
    <w:p w14:paraId="5D62E3B3" w14:textId="5F0D16DC" w:rsidR="005475E0" w:rsidRPr="00315EB4" w:rsidRDefault="005475E0" w:rsidP="0012441A">
      <w:pPr>
        <w:pStyle w:val="NoSpacing"/>
        <w:rPr>
          <w:rFonts w:asciiTheme="minorHAnsi" w:hAnsiTheme="minorHAnsi"/>
          <w:i/>
          <w:iCs/>
          <w:szCs w:val="22"/>
        </w:rPr>
      </w:pPr>
      <w:r w:rsidRPr="00315EB4">
        <w:rPr>
          <w:rFonts w:asciiTheme="minorHAnsi" w:hAnsiTheme="minorHAnsi"/>
          <w:szCs w:val="22"/>
        </w:rPr>
        <w:t xml:space="preserve">               </w:t>
      </w:r>
      <w:r w:rsidR="00315EB4">
        <w:rPr>
          <w:rFonts w:asciiTheme="minorHAnsi" w:hAnsiTheme="minorHAnsi"/>
          <w:szCs w:val="22"/>
        </w:rPr>
        <w:t xml:space="preserve"> </w:t>
      </w:r>
      <w:r w:rsidRPr="00315EB4">
        <w:rPr>
          <w:rFonts w:asciiTheme="minorHAnsi" w:hAnsiTheme="minorHAnsi"/>
          <w:b/>
          <w:szCs w:val="22"/>
        </w:rPr>
        <w:t>18h:</w:t>
      </w:r>
      <w:r w:rsidRPr="00315EB4">
        <w:rPr>
          <w:rFonts w:asciiTheme="minorHAnsi" w:hAnsiTheme="minorHAnsi"/>
          <w:bCs/>
          <w:szCs w:val="22"/>
        </w:rPr>
        <w:t xml:space="preserve"> </w:t>
      </w:r>
      <w:r w:rsidRPr="00315EB4">
        <w:rPr>
          <w:rFonts w:asciiTheme="minorHAnsi" w:hAnsiTheme="minorHAnsi"/>
          <w:szCs w:val="22"/>
        </w:rPr>
        <w:t>To review and approve the Data Protection Policy</w:t>
      </w:r>
      <w:r w:rsidR="00973D7D" w:rsidRPr="00315EB4">
        <w:rPr>
          <w:rFonts w:asciiTheme="minorHAnsi" w:hAnsiTheme="minorHAnsi"/>
          <w:szCs w:val="22"/>
        </w:rPr>
        <w:t xml:space="preserve"> </w:t>
      </w:r>
      <w:r w:rsidR="00973D7D" w:rsidRPr="00315EB4">
        <w:rPr>
          <w:rFonts w:asciiTheme="minorHAnsi" w:hAnsiTheme="minorHAnsi"/>
          <w:i/>
          <w:iCs/>
          <w:szCs w:val="22"/>
        </w:rPr>
        <w:t>– The Data Protection Policy will be updated and agreed at a later meeting.</w:t>
      </w:r>
    </w:p>
    <w:p w14:paraId="61FCA3A7" w14:textId="093C80D3" w:rsidR="0064616D" w:rsidRDefault="0064616D">
      <w:pPr>
        <w:pStyle w:val="NoSpacing"/>
        <w:rPr>
          <w:lang w:eastAsia="en-GB"/>
        </w:rPr>
      </w:pPr>
      <w:r>
        <w:rPr>
          <w:rFonts w:ascii="Aptos" w:hAnsi="Aptos"/>
        </w:rPr>
        <w:lastRenderedPageBreak/>
        <w:t>                </w:t>
      </w:r>
      <w:r>
        <w:rPr>
          <w:rFonts w:ascii="Aptos" w:hAnsi="Aptos"/>
          <w:b/>
          <w:bCs/>
        </w:rPr>
        <w:t>18i:</w:t>
      </w:r>
      <w:r>
        <w:rPr>
          <w:rFonts w:ascii="Aptos" w:hAnsi="Aptos"/>
        </w:rPr>
        <w:t xml:space="preserve"> Confirmation of scheduled meeting dates for 2026/2027 – </w:t>
      </w:r>
      <w:r>
        <w:rPr>
          <w:rFonts w:ascii="Aptos" w:hAnsi="Aptos"/>
          <w:i/>
          <w:iCs/>
        </w:rPr>
        <w:t>Meeting dates for 2026/27 were confirmed, including that planning meetings will be</w:t>
      </w:r>
      <w:r w:rsidR="001B3EFA">
        <w:rPr>
          <w:rFonts w:ascii="Aptos" w:hAnsi="Aptos"/>
          <w:i/>
          <w:iCs/>
        </w:rPr>
        <w:t xml:space="preserve"> only </w:t>
      </w:r>
      <w:proofErr w:type="gramStart"/>
      <w:r w:rsidR="001B3EFA">
        <w:rPr>
          <w:rFonts w:ascii="Aptos" w:hAnsi="Aptos"/>
          <w:i/>
          <w:iCs/>
        </w:rPr>
        <w:t xml:space="preserve">be </w:t>
      </w:r>
      <w:r>
        <w:rPr>
          <w:rFonts w:ascii="Aptos" w:hAnsi="Aptos"/>
          <w:i/>
          <w:iCs/>
        </w:rPr>
        <w:t xml:space="preserve"> convened</w:t>
      </w:r>
      <w:proofErr w:type="gramEnd"/>
      <w:r>
        <w:rPr>
          <w:rFonts w:ascii="Aptos" w:hAnsi="Aptos"/>
          <w:i/>
          <w:iCs/>
        </w:rPr>
        <w:t xml:space="preserve"> as needed and that no </w:t>
      </w:r>
      <w:r w:rsidR="001B3EFA">
        <w:rPr>
          <w:rFonts w:ascii="Aptos" w:hAnsi="Aptos"/>
          <w:i/>
          <w:iCs/>
        </w:rPr>
        <w:t xml:space="preserve">Parish Council </w:t>
      </w:r>
      <w:r>
        <w:rPr>
          <w:rFonts w:ascii="Aptos" w:hAnsi="Aptos"/>
          <w:i/>
          <w:iCs/>
        </w:rPr>
        <w:t>meeting is scheduled for August 2026 unless exceptional circumstances require one.</w:t>
      </w:r>
    </w:p>
    <w:p w14:paraId="42A6A59A" w14:textId="77777777" w:rsidR="00315EB4" w:rsidRDefault="00315EB4" w:rsidP="0012441A">
      <w:pPr>
        <w:pStyle w:val="NoSpacing"/>
        <w:rPr>
          <w:rFonts w:asciiTheme="minorHAnsi" w:hAnsiTheme="minorHAnsi"/>
          <w:bCs/>
          <w:i/>
          <w:iCs/>
          <w:szCs w:val="22"/>
        </w:rPr>
      </w:pPr>
    </w:p>
    <w:p w14:paraId="0DF20450" w14:textId="66BDBFF1" w:rsidR="00C61C80" w:rsidRPr="001B3EFA" w:rsidRDefault="00C61C80" w:rsidP="00C61C80">
      <w:pPr>
        <w:pStyle w:val="NoSpacing"/>
        <w:rPr>
          <w:rFonts w:asciiTheme="minorHAnsi" w:hAnsiTheme="minorHAnsi"/>
          <w:bCs/>
          <w:i/>
          <w:iCs/>
          <w:szCs w:val="22"/>
        </w:rPr>
      </w:pPr>
    </w:p>
    <w:p w14:paraId="3C2C5189" w14:textId="4CE9B25C" w:rsidR="00C61C80" w:rsidRPr="00315EB4" w:rsidRDefault="00C61C80" w:rsidP="00C61C80">
      <w:pPr>
        <w:pStyle w:val="NoSpacing"/>
        <w:rPr>
          <w:rFonts w:asciiTheme="minorHAnsi" w:hAnsiTheme="minorHAnsi"/>
          <w:b/>
          <w:bCs/>
        </w:rPr>
      </w:pPr>
      <w:r w:rsidRPr="00315EB4">
        <w:rPr>
          <w:rFonts w:asciiTheme="minorHAnsi" w:hAnsiTheme="minorHAnsi"/>
          <w:b/>
          <w:bCs/>
        </w:rPr>
        <w:t xml:space="preserve">        20. Payments</w:t>
      </w:r>
    </w:p>
    <w:tbl>
      <w:tblPr>
        <w:tblpPr w:leftFromText="180" w:rightFromText="180" w:bottomFromText="160" w:vertAnchor="text" w:horzAnchor="page" w:tblpX="1" w:tblpY="180"/>
        <w:tblW w:w="12087" w:type="dxa"/>
        <w:tblLayout w:type="fixed"/>
        <w:tblCellMar>
          <w:left w:w="0" w:type="dxa"/>
          <w:right w:w="0" w:type="dxa"/>
        </w:tblCellMar>
        <w:tblLook w:val="04A0" w:firstRow="1" w:lastRow="0" w:firstColumn="1" w:lastColumn="0" w:noHBand="0" w:noVBand="1"/>
      </w:tblPr>
      <w:tblGrid>
        <w:gridCol w:w="12087"/>
      </w:tblGrid>
      <w:tr w:rsidR="0012441A" w:rsidRPr="001D2443" w14:paraId="369D2580" w14:textId="77777777" w:rsidTr="007843D2">
        <w:trPr>
          <w:trHeight w:val="315"/>
        </w:trPr>
        <w:tc>
          <w:tcPr>
            <w:tcW w:w="12087" w:type="dxa"/>
            <w:tcBorders>
              <w:top w:val="nil"/>
              <w:left w:val="nil"/>
              <w:bottom w:val="nil"/>
              <w:right w:val="single" w:sz="4" w:space="0" w:color="auto"/>
            </w:tcBorders>
            <w:noWrap/>
            <w:vAlign w:val="bottom"/>
            <w:hideMark/>
          </w:tcPr>
          <w:p w14:paraId="0BE4BA36" w14:textId="19A0E7CF" w:rsidR="0012441A" w:rsidRPr="001D2443" w:rsidRDefault="0012441A" w:rsidP="007843D2"/>
          <w:tbl>
            <w:tblPr>
              <w:tblStyle w:val="TableGrid"/>
              <w:tblW w:w="0" w:type="auto"/>
              <w:tblInd w:w="846" w:type="dxa"/>
              <w:tblLook w:val="04A0" w:firstRow="1" w:lastRow="0" w:firstColumn="1" w:lastColumn="0" w:noHBand="0" w:noVBand="1"/>
            </w:tblPr>
            <w:tblGrid>
              <w:gridCol w:w="1276"/>
              <w:gridCol w:w="1984"/>
              <w:gridCol w:w="1559"/>
              <w:gridCol w:w="1276"/>
              <w:gridCol w:w="851"/>
              <w:gridCol w:w="2409"/>
              <w:gridCol w:w="1134"/>
            </w:tblGrid>
            <w:tr w:rsidR="0012441A" w14:paraId="300AF062" w14:textId="77777777" w:rsidTr="007843D2">
              <w:tc>
                <w:tcPr>
                  <w:tcW w:w="1276" w:type="dxa"/>
                </w:tcPr>
                <w:p w14:paraId="60C86BB4" w14:textId="77777777" w:rsidR="0012441A" w:rsidRPr="00AC094E" w:rsidRDefault="0012441A" w:rsidP="00B7672B">
                  <w:pPr>
                    <w:framePr w:hSpace="180" w:wrap="around" w:vAnchor="text" w:hAnchor="page" w:x="1" w:y="180"/>
                    <w:spacing w:after="0"/>
                    <w:rPr>
                      <w:b/>
                      <w:bCs/>
                      <w:color w:val="156082" w:themeColor="accent1"/>
                      <w:sz w:val="20"/>
                      <w:szCs w:val="20"/>
                      <w:u w:val="single"/>
                    </w:rPr>
                  </w:pPr>
                  <w:r w:rsidRPr="00AC094E">
                    <w:rPr>
                      <w:b/>
                      <w:bCs/>
                      <w:color w:val="156082" w:themeColor="accent1"/>
                      <w:sz w:val="20"/>
                      <w:szCs w:val="20"/>
                      <w:u w:val="single"/>
                    </w:rPr>
                    <w:t>No</w:t>
                  </w:r>
                </w:p>
              </w:tc>
              <w:tc>
                <w:tcPr>
                  <w:tcW w:w="1984" w:type="dxa"/>
                </w:tcPr>
                <w:p w14:paraId="03D8BA2D" w14:textId="77777777" w:rsidR="0012441A" w:rsidRPr="00AC094E" w:rsidRDefault="0012441A" w:rsidP="00B7672B">
                  <w:pPr>
                    <w:framePr w:hSpace="180" w:wrap="around" w:vAnchor="text" w:hAnchor="page" w:x="1" w:y="180"/>
                    <w:spacing w:after="0"/>
                    <w:rPr>
                      <w:b/>
                      <w:bCs/>
                      <w:color w:val="215E99" w:themeColor="text2" w:themeTint="BF"/>
                      <w:sz w:val="20"/>
                      <w:szCs w:val="20"/>
                      <w:u w:val="single"/>
                    </w:rPr>
                  </w:pPr>
                  <w:r w:rsidRPr="00AC094E">
                    <w:rPr>
                      <w:b/>
                      <w:bCs/>
                      <w:color w:val="215E99" w:themeColor="text2" w:themeTint="BF"/>
                      <w:sz w:val="20"/>
                      <w:szCs w:val="20"/>
                      <w:u w:val="single"/>
                    </w:rPr>
                    <w:t>Payee</w:t>
                  </w:r>
                </w:p>
              </w:tc>
              <w:tc>
                <w:tcPr>
                  <w:tcW w:w="1559" w:type="dxa"/>
                </w:tcPr>
                <w:p w14:paraId="2C6B0566" w14:textId="77777777" w:rsidR="0012441A" w:rsidRPr="00AC094E" w:rsidRDefault="0012441A" w:rsidP="00B7672B">
                  <w:pPr>
                    <w:framePr w:hSpace="180" w:wrap="around" w:vAnchor="text" w:hAnchor="page" w:x="1" w:y="180"/>
                    <w:spacing w:after="0"/>
                    <w:rPr>
                      <w:b/>
                      <w:bCs/>
                      <w:color w:val="215E99" w:themeColor="text2" w:themeTint="BF"/>
                      <w:sz w:val="20"/>
                      <w:szCs w:val="20"/>
                      <w:u w:val="single"/>
                    </w:rPr>
                  </w:pPr>
                  <w:r w:rsidRPr="00AC094E">
                    <w:rPr>
                      <w:b/>
                      <w:bCs/>
                      <w:color w:val="215E99" w:themeColor="text2" w:themeTint="BF"/>
                      <w:sz w:val="20"/>
                      <w:szCs w:val="20"/>
                      <w:u w:val="single"/>
                    </w:rPr>
                    <w:t>Ref/</w:t>
                  </w:r>
                  <w:proofErr w:type="spellStart"/>
                  <w:r w:rsidRPr="00AC094E">
                    <w:rPr>
                      <w:b/>
                      <w:bCs/>
                      <w:color w:val="215E99" w:themeColor="text2" w:themeTint="BF"/>
                      <w:sz w:val="20"/>
                      <w:szCs w:val="20"/>
                      <w:u w:val="single"/>
                    </w:rPr>
                    <w:t>Inv</w:t>
                  </w:r>
                  <w:proofErr w:type="spellEnd"/>
                </w:p>
              </w:tc>
              <w:tc>
                <w:tcPr>
                  <w:tcW w:w="1276" w:type="dxa"/>
                </w:tcPr>
                <w:p w14:paraId="20BAE49C" w14:textId="77777777" w:rsidR="0012441A" w:rsidRPr="00AC094E" w:rsidRDefault="0012441A" w:rsidP="00B7672B">
                  <w:pPr>
                    <w:framePr w:hSpace="180" w:wrap="around" w:vAnchor="text" w:hAnchor="page" w:x="1" w:y="180"/>
                    <w:spacing w:after="0"/>
                    <w:rPr>
                      <w:b/>
                      <w:bCs/>
                      <w:color w:val="215E99" w:themeColor="text2" w:themeTint="BF"/>
                      <w:sz w:val="20"/>
                      <w:szCs w:val="20"/>
                      <w:u w:val="single"/>
                    </w:rPr>
                  </w:pPr>
                  <w:r w:rsidRPr="00AC094E">
                    <w:rPr>
                      <w:b/>
                      <w:bCs/>
                      <w:color w:val="215E99" w:themeColor="text2" w:themeTint="BF"/>
                      <w:sz w:val="20"/>
                      <w:szCs w:val="20"/>
                      <w:u w:val="single"/>
                    </w:rPr>
                    <w:t>Date</w:t>
                  </w:r>
                </w:p>
              </w:tc>
              <w:tc>
                <w:tcPr>
                  <w:tcW w:w="851" w:type="dxa"/>
                </w:tcPr>
                <w:p w14:paraId="3CE1043F" w14:textId="77777777" w:rsidR="0012441A" w:rsidRPr="00AC094E" w:rsidRDefault="0012441A" w:rsidP="00B7672B">
                  <w:pPr>
                    <w:framePr w:hSpace="180" w:wrap="around" w:vAnchor="text" w:hAnchor="page" w:x="1" w:y="180"/>
                    <w:spacing w:after="0"/>
                    <w:rPr>
                      <w:b/>
                      <w:bCs/>
                      <w:color w:val="215E99" w:themeColor="text2" w:themeTint="BF"/>
                      <w:sz w:val="20"/>
                      <w:szCs w:val="20"/>
                      <w:u w:val="single"/>
                    </w:rPr>
                  </w:pPr>
                  <w:r w:rsidRPr="00AC094E">
                    <w:rPr>
                      <w:b/>
                      <w:bCs/>
                      <w:color w:val="215E99" w:themeColor="text2" w:themeTint="BF"/>
                      <w:sz w:val="20"/>
                      <w:szCs w:val="20"/>
                      <w:u w:val="single"/>
                    </w:rPr>
                    <w:t>Type</w:t>
                  </w:r>
                </w:p>
              </w:tc>
              <w:tc>
                <w:tcPr>
                  <w:tcW w:w="2409" w:type="dxa"/>
                </w:tcPr>
                <w:p w14:paraId="1F6CBAFB" w14:textId="77777777" w:rsidR="0012441A" w:rsidRPr="00AC094E" w:rsidRDefault="0012441A" w:rsidP="00B7672B">
                  <w:pPr>
                    <w:framePr w:hSpace="180" w:wrap="around" w:vAnchor="text" w:hAnchor="page" w:x="1" w:y="180"/>
                    <w:spacing w:after="0"/>
                    <w:rPr>
                      <w:b/>
                      <w:bCs/>
                      <w:color w:val="215E99" w:themeColor="text2" w:themeTint="BF"/>
                      <w:sz w:val="20"/>
                      <w:szCs w:val="20"/>
                      <w:u w:val="single"/>
                    </w:rPr>
                  </w:pPr>
                  <w:r w:rsidRPr="00AC094E">
                    <w:rPr>
                      <w:b/>
                      <w:bCs/>
                      <w:color w:val="215E99" w:themeColor="text2" w:themeTint="BF"/>
                      <w:sz w:val="20"/>
                      <w:szCs w:val="20"/>
                      <w:u w:val="single"/>
                    </w:rPr>
                    <w:t>Details</w:t>
                  </w:r>
                </w:p>
              </w:tc>
              <w:tc>
                <w:tcPr>
                  <w:tcW w:w="1134" w:type="dxa"/>
                </w:tcPr>
                <w:p w14:paraId="294DFDB6" w14:textId="77777777" w:rsidR="0012441A" w:rsidRPr="00AC094E" w:rsidRDefault="0012441A" w:rsidP="00B7672B">
                  <w:pPr>
                    <w:framePr w:hSpace="180" w:wrap="around" w:vAnchor="text" w:hAnchor="page" w:x="1" w:y="180"/>
                    <w:spacing w:after="0"/>
                    <w:rPr>
                      <w:b/>
                      <w:bCs/>
                      <w:color w:val="215E99" w:themeColor="text2" w:themeTint="BF"/>
                      <w:sz w:val="20"/>
                      <w:szCs w:val="20"/>
                      <w:u w:val="single"/>
                    </w:rPr>
                  </w:pPr>
                  <w:r w:rsidRPr="00AC094E">
                    <w:rPr>
                      <w:b/>
                      <w:bCs/>
                      <w:color w:val="215E99" w:themeColor="text2" w:themeTint="BF"/>
                      <w:sz w:val="20"/>
                      <w:szCs w:val="20"/>
                      <w:u w:val="single"/>
                    </w:rPr>
                    <w:t>Amount</w:t>
                  </w:r>
                </w:p>
              </w:tc>
            </w:tr>
            <w:tr w:rsidR="0012441A" w14:paraId="05B390B1" w14:textId="77777777" w:rsidTr="007843D2">
              <w:tc>
                <w:tcPr>
                  <w:tcW w:w="1276" w:type="dxa"/>
                </w:tcPr>
                <w:p w14:paraId="2EB49B19" w14:textId="77777777" w:rsidR="0012441A" w:rsidRPr="00AC094E" w:rsidRDefault="0012441A" w:rsidP="00B7672B">
                  <w:pPr>
                    <w:framePr w:hSpace="180" w:wrap="around" w:vAnchor="text" w:hAnchor="page" w:x="1" w:y="180"/>
                    <w:spacing w:after="0"/>
                    <w:rPr>
                      <w:b/>
                      <w:bCs/>
                      <w:color w:val="156082" w:themeColor="accent1"/>
                      <w:sz w:val="20"/>
                      <w:szCs w:val="20"/>
                      <w:u w:val="single"/>
                    </w:rPr>
                  </w:pPr>
                </w:p>
              </w:tc>
              <w:tc>
                <w:tcPr>
                  <w:tcW w:w="1984" w:type="dxa"/>
                </w:tcPr>
                <w:p w14:paraId="61AECA19" w14:textId="77777777" w:rsidR="0012441A" w:rsidRPr="00AC094E" w:rsidRDefault="0012441A" w:rsidP="00B7672B">
                  <w:pPr>
                    <w:framePr w:hSpace="180" w:wrap="around" w:vAnchor="text" w:hAnchor="page" w:x="1" w:y="180"/>
                    <w:spacing w:after="0"/>
                    <w:rPr>
                      <w:b/>
                      <w:bCs/>
                      <w:color w:val="215E99" w:themeColor="text2" w:themeTint="BF"/>
                      <w:sz w:val="20"/>
                      <w:szCs w:val="20"/>
                    </w:rPr>
                  </w:pPr>
                  <w:r w:rsidRPr="00AC094E">
                    <w:rPr>
                      <w:b/>
                      <w:bCs/>
                      <w:color w:val="215E99" w:themeColor="text2" w:themeTint="BF"/>
                      <w:sz w:val="20"/>
                      <w:szCs w:val="20"/>
                    </w:rPr>
                    <w:t>To Pay</w:t>
                  </w:r>
                </w:p>
              </w:tc>
              <w:tc>
                <w:tcPr>
                  <w:tcW w:w="1559" w:type="dxa"/>
                </w:tcPr>
                <w:p w14:paraId="098C0DE2" w14:textId="77777777" w:rsidR="0012441A" w:rsidRPr="00AC094E" w:rsidRDefault="0012441A" w:rsidP="00B7672B">
                  <w:pPr>
                    <w:framePr w:hSpace="180" w:wrap="around" w:vAnchor="text" w:hAnchor="page" w:x="1" w:y="180"/>
                    <w:spacing w:after="0"/>
                    <w:rPr>
                      <w:b/>
                      <w:bCs/>
                      <w:color w:val="215E99" w:themeColor="text2" w:themeTint="BF"/>
                      <w:sz w:val="20"/>
                      <w:szCs w:val="20"/>
                      <w:u w:val="single"/>
                    </w:rPr>
                  </w:pPr>
                </w:p>
              </w:tc>
              <w:tc>
                <w:tcPr>
                  <w:tcW w:w="1276" w:type="dxa"/>
                </w:tcPr>
                <w:p w14:paraId="5CFD40AF" w14:textId="77777777" w:rsidR="0012441A" w:rsidRPr="00AC094E" w:rsidRDefault="0012441A" w:rsidP="00B7672B">
                  <w:pPr>
                    <w:framePr w:hSpace="180" w:wrap="around" w:vAnchor="text" w:hAnchor="page" w:x="1" w:y="180"/>
                    <w:spacing w:after="0"/>
                    <w:rPr>
                      <w:b/>
                      <w:bCs/>
                      <w:color w:val="215E99" w:themeColor="text2" w:themeTint="BF"/>
                      <w:sz w:val="20"/>
                      <w:szCs w:val="20"/>
                      <w:u w:val="single"/>
                    </w:rPr>
                  </w:pPr>
                </w:p>
              </w:tc>
              <w:tc>
                <w:tcPr>
                  <w:tcW w:w="851" w:type="dxa"/>
                </w:tcPr>
                <w:p w14:paraId="7AA77281" w14:textId="77777777" w:rsidR="0012441A" w:rsidRPr="00AC094E" w:rsidRDefault="0012441A" w:rsidP="00B7672B">
                  <w:pPr>
                    <w:framePr w:hSpace="180" w:wrap="around" w:vAnchor="text" w:hAnchor="page" w:x="1" w:y="180"/>
                    <w:spacing w:after="0"/>
                    <w:rPr>
                      <w:b/>
                      <w:bCs/>
                      <w:color w:val="215E99" w:themeColor="text2" w:themeTint="BF"/>
                      <w:sz w:val="20"/>
                      <w:szCs w:val="20"/>
                      <w:u w:val="single"/>
                    </w:rPr>
                  </w:pPr>
                </w:p>
              </w:tc>
              <w:tc>
                <w:tcPr>
                  <w:tcW w:w="2409" w:type="dxa"/>
                </w:tcPr>
                <w:p w14:paraId="04E0C583" w14:textId="77777777" w:rsidR="0012441A" w:rsidRPr="00AC094E" w:rsidRDefault="0012441A" w:rsidP="00B7672B">
                  <w:pPr>
                    <w:framePr w:hSpace="180" w:wrap="around" w:vAnchor="text" w:hAnchor="page" w:x="1" w:y="180"/>
                    <w:spacing w:after="0"/>
                    <w:rPr>
                      <w:b/>
                      <w:bCs/>
                      <w:color w:val="215E99" w:themeColor="text2" w:themeTint="BF"/>
                      <w:sz w:val="20"/>
                      <w:szCs w:val="20"/>
                      <w:u w:val="single"/>
                    </w:rPr>
                  </w:pPr>
                </w:p>
              </w:tc>
              <w:tc>
                <w:tcPr>
                  <w:tcW w:w="1134" w:type="dxa"/>
                </w:tcPr>
                <w:p w14:paraId="3E05F5CD" w14:textId="77777777" w:rsidR="0012441A" w:rsidRPr="00AC094E" w:rsidRDefault="0012441A" w:rsidP="00B7672B">
                  <w:pPr>
                    <w:framePr w:hSpace="180" w:wrap="around" w:vAnchor="text" w:hAnchor="page" w:x="1" w:y="180"/>
                    <w:spacing w:after="0"/>
                    <w:rPr>
                      <w:b/>
                      <w:bCs/>
                      <w:color w:val="215E99" w:themeColor="text2" w:themeTint="BF"/>
                      <w:sz w:val="20"/>
                      <w:szCs w:val="20"/>
                      <w:u w:val="single"/>
                    </w:rPr>
                  </w:pPr>
                </w:p>
              </w:tc>
            </w:tr>
            <w:tr w:rsidR="0012441A" w14:paraId="1A627ED1" w14:textId="77777777" w:rsidTr="0012441A">
              <w:trPr>
                <w:trHeight w:val="243"/>
              </w:trPr>
              <w:tc>
                <w:tcPr>
                  <w:tcW w:w="1276" w:type="dxa"/>
                </w:tcPr>
                <w:p w14:paraId="54C29A43" w14:textId="77777777" w:rsidR="0012441A" w:rsidRPr="00AC094E" w:rsidRDefault="0012441A" w:rsidP="00B7672B">
                  <w:pPr>
                    <w:framePr w:hSpace="180" w:wrap="around" w:vAnchor="text" w:hAnchor="page" w:x="1" w:y="180"/>
                    <w:spacing w:after="0"/>
                    <w:rPr>
                      <w:b/>
                      <w:bCs/>
                      <w:color w:val="156082" w:themeColor="accent1"/>
                      <w:sz w:val="20"/>
                      <w:szCs w:val="20"/>
                    </w:rPr>
                  </w:pPr>
                  <w:r w:rsidRPr="00AC094E">
                    <w:rPr>
                      <w:b/>
                      <w:bCs/>
                      <w:color w:val="156082" w:themeColor="accent1"/>
                      <w:sz w:val="20"/>
                      <w:szCs w:val="20"/>
                    </w:rPr>
                    <w:t>1</w:t>
                  </w:r>
                </w:p>
              </w:tc>
              <w:tc>
                <w:tcPr>
                  <w:tcW w:w="1984" w:type="dxa"/>
                </w:tcPr>
                <w:p w14:paraId="48A4CC83" w14:textId="77777777" w:rsidR="0012441A" w:rsidRPr="00AC094E" w:rsidRDefault="0012441A" w:rsidP="00B7672B">
                  <w:pPr>
                    <w:framePr w:hSpace="180" w:wrap="around" w:vAnchor="text" w:hAnchor="page" w:x="1" w:y="180"/>
                    <w:spacing w:after="0"/>
                    <w:rPr>
                      <w:sz w:val="18"/>
                      <w:szCs w:val="18"/>
                    </w:rPr>
                  </w:pPr>
                  <w:r w:rsidRPr="00AC094E">
                    <w:rPr>
                      <w:sz w:val="18"/>
                      <w:szCs w:val="18"/>
                    </w:rPr>
                    <w:t>J Every</w:t>
                  </w:r>
                </w:p>
              </w:tc>
              <w:tc>
                <w:tcPr>
                  <w:tcW w:w="1559" w:type="dxa"/>
                </w:tcPr>
                <w:p w14:paraId="7546A510" w14:textId="77777777" w:rsidR="0012441A" w:rsidRPr="00AC094E" w:rsidRDefault="0012441A" w:rsidP="00B7672B">
                  <w:pPr>
                    <w:framePr w:hSpace="180" w:wrap="around" w:vAnchor="text" w:hAnchor="page" w:x="1" w:y="180"/>
                    <w:spacing w:after="0"/>
                    <w:rPr>
                      <w:sz w:val="18"/>
                      <w:szCs w:val="18"/>
                    </w:rPr>
                  </w:pPr>
                  <w:r w:rsidRPr="00AC094E">
                    <w:rPr>
                      <w:sz w:val="18"/>
                      <w:szCs w:val="18"/>
                    </w:rPr>
                    <w:t>Payroll</w:t>
                  </w:r>
                </w:p>
              </w:tc>
              <w:tc>
                <w:tcPr>
                  <w:tcW w:w="1276" w:type="dxa"/>
                </w:tcPr>
                <w:p w14:paraId="32375119" w14:textId="77777777" w:rsidR="0012441A" w:rsidRPr="00AC094E" w:rsidRDefault="0012441A" w:rsidP="00B7672B">
                  <w:pPr>
                    <w:framePr w:hSpace="180" w:wrap="around" w:vAnchor="text" w:hAnchor="page" w:x="1" w:y="180"/>
                    <w:spacing w:after="0"/>
                    <w:rPr>
                      <w:sz w:val="18"/>
                      <w:szCs w:val="18"/>
                    </w:rPr>
                  </w:pPr>
                  <w:r w:rsidRPr="00AC094E">
                    <w:rPr>
                      <w:sz w:val="18"/>
                      <w:szCs w:val="18"/>
                    </w:rPr>
                    <w:t>March</w:t>
                  </w:r>
                </w:p>
              </w:tc>
              <w:tc>
                <w:tcPr>
                  <w:tcW w:w="851" w:type="dxa"/>
                </w:tcPr>
                <w:p w14:paraId="0F2EF058" w14:textId="77777777" w:rsidR="0012441A" w:rsidRPr="00AC094E" w:rsidRDefault="0012441A" w:rsidP="00B7672B">
                  <w:pPr>
                    <w:framePr w:hSpace="180" w:wrap="around" w:vAnchor="text" w:hAnchor="page" w:x="1" w:y="180"/>
                    <w:spacing w:after="0"/>
                    <w:rPr>
                      <w:sz w:val="18"/>
                      <w:szCs w:val="18"/>
                    </w:rPr>
                  </w:pPr>
                  <w:r w:rsidRPr="00AC094E">
                    <w:rPr>
                      <w:sz w:val="18"/>
                      <w:szCs w:val="18"/>
                    </w:rPr>
                    <w:t>BACS</w:t>
                  </w:r>
                </w:p>
              </w:tc>
              <w:tc>
                <w:tcPr>
                  <w:tcW w:w="2409" w:type="dxa"/>
                </w:tcPr>
                <w:p w14:paraId="16C725A8" w14:textId="77777777" w:rsidR="0012441A" w:rsidRPr="00AC094E" w:rsidRDefault="0012441A" w:rsidP="00B7672B">
                  <w:pPr>
                    <w:framePr w:hSpace="180" w:wrap="around" w:vAnchor="text" w:hAnchor="page" w:x="1" w:y="180"/>
                    <w:spacing w:after="0"/>
                    <w:rPr>
                      <w:sz w:val="18"/>
                      <w:szCs w:val="18"/>
                    </w:rPr>
                  </w:pPr>
                  <w:proofErr w:type="spellStart"/>
                  <w:r w:rsidRPr="00AC094E">
                    <w:rPr>
                      <w:sz w:val="18"/>
                      <w:szCs w:val="18"/>
                    </w:rPr>
                    <w:t>Mth</w:t>
                  </w:r>
                  <w:proofErr w:type="spellEnd"/>
                  <w:r w:rsidRPr="00AC094E">
                    <w:rPr>
                      <w:sz w:val="18"/>
                      <w:szCs w:val="18"/>
                    </w:rPr>
                    <w:t xml:space="preserve"> 1</w:t>
                  </w:r>
                </w:p>
              </w:tc>
              <w:tc>
                <w:tcPr>
                  <w:tcW w:w="1134" w:type="dxa"/>
                </w:tcPr>
                <w:p w14:paraId="70FC4EA8" w14:textId="77777777" w:rsidR="0012441A" w:rsidRPr="00AC094E" w:rsidRDefault="0012441A" w:rsidP="00B7672B">
                  <w:pPr>
                    <w:framePr w:hSpace="180" w:wrap="around" w:vAnchor="text" w:hAnchor="page" w:x="1" w:y="180"/>
                    <w:spacing w:after="0"/>
                    <w:rPr>
                      <w:sz w:val="18"/>
                      <w:szCs w:val="18"/>
                    </w:rPr>
                  </w:pPr>
                  <w:r w:rsidRPr="00AC094E">
                    <w:rPr>
                      <w:sz w:val="18"/>
                      <w:szCs w:val="18"/>
                    </w:rPr>
                    <w:t>£475.38</w:t>
                  </w:r>
                </w:p>
              </w:tc>
            </w:tr>
            <w:tr w:rsidR="0012441A" w14:paraId="71CDCE74" w14:textId="77777777" w:rsidTr="007843D2">
              <w:tc>
                <w:tcPr>
                  <w:tcW w:w="1276" w:type="dxa"/>
                </w:tcPr>
                <w:p w14:paraId="4FA7CE19" w14:textId="77777777" w:rsidR="0012441A" w:rsidRPr="00AC094E" w:rsidRDefault="0012441A" w:rsidP="00B7672B">
                  <w:pPr>
                    <w:framePr w:hSpace="180" w:wrap="around" w:vAnchor="text" w:hAnchor="page" w:x="1" w:y="180"/>
                    <w:spacing w:after="0"/>
                    <w:rPr>
                      <w:b/>
                      <w:bCs/>
                      <w:color w:val="156082" w:themeColor="accent1"/>
                      <w:sz w:val="20"/>
                      <w:szCs w:val="20"/>
                    </w:rPr>
                  </w:pPr>
                  <w:r w:rsidRPr="00AC094E">
                    <w:rPr>
                      <w:b/>
                      <w:bCs/>
                      <w:color w:val="156082" w:themeColor="accent1"/>
                      <w:sz w:val="20"/>
                      <w:szCs w:val="20"/>
                    </w:rPr>
                    <w:t>2</w:t>
                  </w:r>
                </w:p>
              </w:tc>
              <w:tc>
                <w:tcPr>
                  <w:tcW w:w="1984" w:type="dxa"/>
                </w:tcPr>
                <w:p w14:paraId="739A7B6E" w14:textId="77777777" w:rsidR="0012441A" w:rsidRPr="00AC094E" w:rsidRDefault="0012441A" w:rsidP="00B7672B">
                  <w:pPr>
                    <w:framePr w:hSpace="180" w:wrap="around" w:vAnchor="text" w:hAnchor="page" w:x="1" w:y="180"/>
                    <w:spacing w:after="0"/>
                    <w:rPr>
                      <w:sz w:val="18"/>
                      <w:szCs w:val="18"/>
                    </w:rPr>
                  </w:pPr>
                  <w:r w:rsidRPr="00AC094E">
                    <w:rPr>
                      <w:sz w:val="18"/>
                      <w:szCs w:val="18"/>
                    </w:rPr>
                    <w:t>K Davies-Picknell</w:t>
                  </w:r>
                </w:p>
              </w:tc>
              <w:tc>
                <w:tcPr>
                  <w:tcW w:w="1559" w:type="dxa"/>
                </w:tcPr>
                <w:p w14:paraId="087E2FD0" w14:textId="77777777" w:rsidR="0012441A" w:rsidRPr="00AC094E" w:rsidRDefault="0012441A" w:rsidP="00B7672B">
                  <w:pPr>
                    <w:framePr w:hSpace="180" w:wrap="around" w:vAnchor="text" w:hAnchor="page" w:x="1" w:y="180"/>
                    <w:spacing w:after="0"/>
                    <w:rPr>
                      <w:sz w:val="18"/>
                      <w:szCs w:val="18"/>
                    </w:rPr>
                  </w:pPr>
                  <w:r w:rsidRPr="00AC094E">
                    <w:rPr>
                      <w:sz w:val="18"/>
                      <w:szCs w:val="18"/>
                    </w:rPr>
                    <w:t>Payroll</w:t>
                  </w:r>
                </w:p>
              </w:tc>
              <w:tc>
                <w:tcPr>
                  <w:tcW w:w="1276" w:type="dxa"/>
                </w:tcPr>
                <w:p w14:paraId="6BFCF3FC" w14:textId="77777777" w:rsidR="0012441A" w:rsidRPr="00AC094E" w:rsidRDefault="0012441A" w:rsidP="00B7672B">
                  <w:pPr>
                    <w:framePr w:hSpace="180" w:wrap="around" w:vAnchor="text" w:hAnchor="page" w:x="1" w:y="180"/>
                    <w:spacing w:after="0"/>
                    <w:rPr>
                      <w:sz w:val="18"/>
                      <w:szCs w:val="18"/>
                    </w:rPr>
                  </w:pPr>
                  <w:r w:rsidRPr="00AC094E">
                    <w:rPr>
                      <w:sz w:val="18"/>
                      <w:szCs w:val="18"/>
                    </w:rPr>
                    <w:t>March</w:t>
                  </w:r>
                </w:p>
              </w:tc>
              <w:tc>
                <w:tcPr>
                  <w:tcW w:w="851" w:type="dxa"/>
                </w:tcPr>
                <w:p w14:paraId="6228F7F1" w14:textId="77777777" w:rsidR="0012441A" w:rsidRPr="00AC094E" w:rsidRDefault="0012441A" w:rsidP="00B7672B">
                  <w:pPr>
                    <w:framePr w:hSpace="180" w:wrap="around" w:vAnchor="text" w:hAnchor="page" w:x="1" w:y="180"/>
                    <w:spacing w:after="0"/>
                    <w:rPr>
                      <w:sz w:val="18"/>
                      <w:szCs w:val="18"/>
                    </w:rPr>
                  </w:pPr>
                  <w:r w:rsidRPr="00AC094E">
                    <w:rPr>
                      <w:sz w:val="18"/>
                      <w:szCs w:val="18"/>
                    </w:rPr>
                    <w:t>BACS</w:t>
                  </w:r>
                </w:p>
              </w:tc>
              <w:tc>
                <w:tcPr>
                  <w:tcW w:w="2409" w:type="dxa"/>
                </w:tcPr>
                <w:p w14:paraId="58BCB9E2" w14:textId="77777777" w:rsidR="0012441A" w:rsidRPr="00AC094E" w:rsidRDefault="0012441A" w:rsidP="00B7672B">
                  <w:pPr>
                    <w:framePr w:hSpace="180" w:wrap="around" w:vAnchor="text" w:hAnchor="page" w:x="1" w:y="180"/>
                    <w:spacing w:after="0"/>
                    <w:rPr>
                      <w:sz w:val="18"/>
                      <w:szCs w:val="18"/>
                    </w:rPr>
                  </w:pPr>
                  <w:proofErr w:type="spellStart"/>
                  <w:r w:rsidRPr="00AC094E">
                    <w:rPr>
                      <w:sz w:val="18"/>
                      <w:szCs w:val="18"/>
                    </w:rPr>
                    <w:t>Mth</w:t>
                  </w:r>
                  <w:proofErr w:type="spellEnd"/>
                  <w:r w:rsidRPr="00AC094E">
                    <w:rPr>
                      <w:sz w:val="18"/>
                      <w:szCs w:val="18"/>
                    </w:rPr>
                    <w:t xml:space="preserve"> 1</w:t>
                  </w:r>
                </w:p>
              </w:tc>
              <w:tc>
                <w:tcPr>
                  <w:tcW w:w="1134" w:type="dxa"/>
                </w:tcPr>
                <w:p w14:paraId="5B33EB11" w14:textId="77777777" w:rsidR="0012441A" w:rsidRPr="00AC094E" w:rsidRDefault="0012441A" w:rsidP="00B7672B">
                  <w:pPr>
                    <w:framePr w:hSpace="180" w:wrap="around" w:vAnchor="text" w:hAnchor="page" w:x="1" w:y="180"/>
                    <w:spacing w:after="0"/>
                    <w:rPr>
                      <w:sz w:val="18"/>
                      <w:szCs w:val="18"/>
                    </w:rPr>
                  </w:pPr>
                  <w:r w:rsidRPr="00AC094E">
                    <w:rPr>
                      <w:sz w:val="18"/>
                      <w:szCs w:val="18"/>
                    </w:rPr>
                    <w:t>£896.17</w:t>
                  </w:r>
                </w:p>
              </w:tc>
            </w:tr>
            <w:tr w:rsidR="0012441A" w14:paraId="24443D2D" w14:textId="77777777" w:rsidTr="007843D2">
              <w:tc>
                <w:tcPr>
                  <w:tcW w:w="1276" w:type="dxa"/>
                </w:tcPr>
                <w:p w14:paraId="7F762BD4" w14:textId="77777777" w:rsidR="0012441A" w:rsidRPr="00AC094E" w:rsidRDefault="0012441A" w:rsidP="00B7672B">
                  <w:pPr>
                    <w:framePr w:hSpace="180" w:wrap="around" w:vAnchor="text" w:hAnchor="page" w:x="1" w:y="180"/>
                    <w:spacing w:after="0"/>
                    <w:rPr>
                      <w:b/>
                      <w:bCs/>
                      <w:color w:val="156082" w:themeColor="accent1"/>
                      <w:sz w:val="20"/>
                      <w:szCs w:val="20"/>
                    </w:rPr>
                  </w:pPr>
                  <w:r w:rsidRPr="00AC094E">
                    <w:rPr>
                      <w:b/>
                      <w:bCs/>
                      <w:color w:val="156082" w:themeColor="accent1"/>
                      <w:sz w:val="20"/>
                      <w:szCs w:val="20"/>
                    </w:rPr>
                    <w:t>3</w:t>
                  </w:r>
                </w:p>
              </w:tc>
              <w:tc>
                <w:tcPr>
                  <w:tcW w:w="1984" w:type="dxa"/>
                </w:tcPr>
                <w:p w14:paraId="737C4F3C" w14:textId="77777777" w:rsidR="0012441A" w:rsidRPr="00AC094E" w:rsidRDefault="0012441A" w:rsidP="00B7672B">
                  <w:pPr>
                    <w:framePr w:hSpace="180" w:wrap="around" w:vAnchor="text" w:hAnchor="page" w:x="1" w:y="180"/>
                    <w:spacing w:after="0"/>
                    <w:rPr>
                      <w:sz w:val="18"/>
                      <w:szCs w:val="18"/>
                    </w:rPr>
                  </w:pPr>
                  <w:r w:rsidRPr="00AC094E">
                    <w:rPr>
                      <w:sz w:val="18"/>
                      <w:szCs w:val="18"/>
                    </w:rPr>
                    <w:t>SALC</w:t>
                  </w:r>
                </w:p>
              </w:tc>
              <w:tc>
                <w:tcPr>
                  <w:tcW w:w="1559" w:type="dxa"/>
                </w:tcPr>
                <w:p w14:paraId="02F8AE4E" w14:textId="77777777" w:rsidR="0012441A" w:rsidRPr="00AC094E" w:rsidRDefault="0012441A" w:rsidP="00B7672B">
                  <w:pPr>
                    <w:framePr w:hSpace="180" w:wrap="around" w:vAnchor="text" w:hAnchor="page" w:x="1" w:y="180"/>
                    <w:spacing w:after="0"/>
                    <w:rPr>
                      <w:sz w:val="18"/>
                      <w:szCs w:val="18"/>
                    </w:rPr>
                  </w:pPr>
                  <w:r w:rsidRPr="00AC094E">
                    <w:rPr>
                      <w:sz w:val="18"/>
                      <w:szCs w:val="18"/>
                    </w:rPr>
                    <w:t>31131</w:t>
                  </w:r>
                </w:p>
              </w:tc>
              <w:tc>
                <w:tcPr>
                  <w:tcW w:w="1276" w:type="dxa"/>
                </w:tcPr>
                <w:p w14:paraId="1943A368" w14:textId="77777777" w:rsidR="0012441A" w:rsidRPr="00AC094E" w:rsidRDefault="0012441A" w:rsidP="00B7672B">
                  <w:pPr>
                    <w:framePr w:hSpace="180" w:wrap="around" w:vAnchor="text" w:hAnchor="page" w:x="1" w:y="180"/>
                    <w:spacing w:after="0"/>
                    <w:rPr>
                      <w:sz w:val="18"/>
                      <w:szCs w:val="18"/>
                    </w:rPr>
                  </w:pPr>
                  <w:r w:rsidRPr="00AC094E">
                    <w:rPr>
                      <w:sz w:val="18"/>
                      <w:szCs w:val="18"/>
                    </w:rPr>
                    <w:t>01.04.26</w:t>
                  </w:r>
                </w:p>
              </w:tc>
              <w:tc>
                <w:tcPr>
                  <w:tcW w:w="851" w:type="dxa"/>
                </w:tcPr>
                <w:p w14:paraId="52E081AF" w14:textId="77777777" w:rsidR="0012441A" w:rsidRPr="00AC094E" w:rsidRDefault="0012441A" w:rsidP="00B7672B">
                  <w:pPr>
                    <w:framePr w:hSpace="180" w:wrap="around" w:vAnchor="text" w:hAnchor="page" w:x="1" w:y="180"/>
                    <w:spacing w:after="0"/>
                    <w:rPr>
                      <w:sz w:val="18"/>
                      <w:szCs w:val="18"/>
                    </w:rPr>
                  </w:pPr>
                  <w:r w:rsidRPr="00AC094E">
                    <w:rPr>
                      <w:sz w:val="18"/>
                      <w:szCs w:val="18"/>
                    </w:rPr>
                    <w:t>BACS</w:t>
                  </w:r>
                </w:p>
              </w:tc>
              <w:tc>
                <w:tcPr>
                  <w:tcW w:w="2409" w:type="dxa"/>
                </w:tcPr>
                <w:p w14:paraId="09DBEA33" w14:textId="77777777" w:rsidR="0012441A" w:rsidRPr="00AC094E" w:rsidRDefault="0012441A" w:rsidP="00B7672B">
                  <w:pPr>
                    <w:framePr w:hSpace="180" w:wrap="around" w:vAnchor="text" w:hAnchor="page" w:x="1" w:y="180"/>
                    <w:spacing w:after="0"/>
                    <w:rPr>
                      <w:sz w:val="18"/>
                      <w:szCs w:val="18"/>
                    </w:rPr>
                  </w:pPr>
                  <w:r w:rsidRPr="00AC094E">
                    <w:rPr>
                      <w:sz w:val="18"/>
                      <w:szCs w:val="18"/>
                    </w:rPr>
                    <w:t>Half Yearly Membership</w:t>
                  </w:r>
                </w:p>
              </w:tc>
              <w:tc>
                <w:tcPr>
                  <w:tcW w:w="1134" w:type="dxa"/>
                </w:tcPr>
                <w:p w14:paraId="54B44EEA" w14:textId="77777777" w:rsidR="0012441A" w:rsidRPr="00AC094E" w:rsidRDefault="0012441A" w:rsidP="00B7672B">
                  <w:pPr>
                    <w:framePr w:hSpace="180" w:wrap="around" w:vAnchor="text" w:hAnchor="page" w:x="1" w:y="180"/>
                    <w:spacing w:after="0"/>
                    <w:rPr>
                      <w:sz w:val="18"/>
                      <w:szCs w:val="18"/>
                    </w:rPr>
                  </w:pPr>
                  <w:r w:rsidRPr="00AC094E">
                    <w:rPr>
                      <w:sz w:val="18"/>
                      <w:szCs w:val="18"/>
                    </w:rPr>
                    <w:t>£449.09</w:t>
                  </w:r>
                </w:p>
              </w:tc>
            </w:tr>
            <w:tr w:rsidR="0012441A" w14:paraId="7C57A8CD" w14:textId="77777777" w:rsidTr="007843D2">
              <w:tc>
                <w:tcPr>
                  <w:tcW w:w="1276" w:type="dxa"/>
                </w:tcPr>
                <w:p w14:paraId="68EBBCD7" w14:textId="77777777" w:rsidR="0012441A" w:rsidRPr="00AC094E" w:rsidRDefault="0012441A" w:rsidP="00B7672B">
                  <w:pPr>
                    <w:framePr w:hSpace="180" w:wrap="around" w:vAnchor="text" w:hAnchor="page" w:x="1" w:y="180"/>
                    <w:spacing w:after="0"/>
                    <w:rPr>
                      <w:b/>
                      <w:bCs/>
                      <w:color w:val="156082" w:themeColor="accent1"/>
                      <w:sz w:val="20"/>
                      <w:szCs w:val="20"/>
                    </w:rPr>
                  </w:pPr>
                  <w:r w:rsidRPr="00AC094E">
                    <w:rPr>
                      <w:b/>
                      <w:bCs/>
                      <w:color w:val="156082" w:themeColor="accent1"/>
                      <w:sz w:val="20"/>
                      <w:szCs w:val="20"/>
                    </w:rPr>
                    <w:t>4</w:t>
                  </w:r>
                </w:p>
              </w:tc>
              <w:tc>
                <w:tcPr>
                  <w:tcW w:w="1984" w:type="dxa"/>
                </w:tcPr>
                <w:p w14:paraId="36B8679C" w14:textId="77777777" w:rsidR="0012441A" w:rsidRPr="00AC094E" w:rsidRDefault="0012441A" w:rsidP="00B7672B">
                  <w:pPr>
                    <w:framePr w:hSpace="180" w:wrap="around" w:vAnchor="text" w:hAnchor="page" w:x="1" w:y="180"/>
                    <w:spacing w:after="0"/>
                    <w:rPr>
                      <w:sz w:val="18"/>
                      <w:szCs w:val="18"/>
                    </w:rPr>
                  </w:pPr>
                  <w:r w:rsidRPr="00AC094E">
                    <w:rPr>
                      <w:sz w:val="18"/>
                      <w:szCs w:val="18"/>
                    </w:rPr>
                    <w:t>Collins</w:t>
                  </w:r>
                </w:p>
              </w:tc>
              <w:tc>
                <w:tcPr>
                  <w:tcW w:w="1559" w:type="dxa"/>
                </w:tcPr>
                <w:p w14:paraId="5B6BADE7" w14:textId="77777777" w:rsidR="0012441A" w:rsidRPr="00AC094E" w:rsidRDefault="0012441A" w:rsidP="00B7672B">
                  <w:pPr>
                    <w:framePr w:hSpace="180" w:wrap="around" w:vAnchor="text" w:hAnchor="page" w:x="1" w:y="180"/>
                    <w:spacing w:after="0"/>
                    <w:rPr>
                      <w:sz w:val="18"/>
                      <w:szCs w:val="18"/>
                    </w:rPr>
                  </w:pPr>
                  <w:r w:rsidRPr="00AC094E">
                    <w:rPr>
                      <w:sz w:val="18"/>
                      <w:szCs w:val="18"/>
                    </w:rPr>
                    <w:t>313158</w:t>
                  </w:r>
                </w:p>
              </w:tc>
              <w:tc>
                <w:tcPr>
                  <w:tcW w:w="1276" w:type="dxa"/>
                </w:tcPr>
                <w:p w14:paraId="4CFB55C7" w14:textId="77777777" w:rsidR="0012441A" w:rsidRPr="00AC094E" w:rsidRDefault="0012441A" w:rsidP="00B7672B">
                  <w:pPr>
                    <w:framePr w:hSpace="180" w:wrap="around" w:vAnchor="text" w:hAnchor="page" w:x="1" w:y="180"/>
                    <w:spacing w:after="0"/>
                    <w:rPr>
                      <w:sz w:val="18"/>
                      <w:szCs w:val="18"/>
                    </w:rPr>
                  </w:pPr>
                  <w:r w:rsidRPr="00AC094E">
                    <w:rPr>
                      <w:sz w:val="18"/>
                      <w:szCs w:val="18"/>
                    </w:rPr>
                    <w:t>22.04.26</w:t>
                  </w:r>
                </w:p>
              </w:tc>
              <w:tc>
                <w:tcPr>
                  <w:tcW w:w="851" w:type="dxa"/>
                </w:tcPr>
                <w:p w14:paraId="61168B7B" w14:textId="77777777" w:rsidR="0012441A" w:rsidRPr="00AC094E" w:rsidRDefault="0012441A" w:rsidP="00B7672B">
                  <w:pPr>
                    <w:framePr w:hSpace="180" w:wrap="around" w:vAnchor="text" w:hAnchor="page" w:x="1" w:y="180"/>
                    <w:spacing w:after="0"/>
                    <w:rPr>
                      <w:sz w:val="18"/>
                      <w:szCs w:val="18"/>
                    </w:rPr>
                  </w:pPr>
                  <w:r w:rsidRPr="00AC094E">
                    <w:rPr>
                      <w:sz w:val="18"/>
                      <w:szCs w:val="18"/>
                    </w:rPr>
                    <w:t>BACS</w:t>
                  </w:r>
                </w:p>
              </w:tc>
              <w:tc>
                <w:tcPr>
                  <w:tcW w:w="2409" w:type="dxa"/>
                </w:tcPr>
                <w:p w14:paraId="38F1E5DF" w14:textId="77777777" w:rsidR="0012441A" w:rsidRPr="00AC094E" w:rsidRDefault="0012441A" w:rsidP="00B7672B">
                  <w:pPr>
                    <w:framePr w:hSpace="180" w:wrap="around" w:vAnchor="text" w:hAnchor="page" w:x="1" w:y="180"/>
                    <w:spacing w:after="0"/>
                    <w:rPr>
                      <w:sz w:val="18"/>
                      <w:szCs w:val="18"/>
                    </w:rPr>
                  </w:pPr>
                  <w:r w:rsidRPr="00AC094E">
                    <w:rPr>
                      <w:sz w:val="18"/>
                      <w:szCs w:val="18"/>
                    </w:rPr>
                    <w:t>Waste Collection</w:t>
                  </w:r>
                </w:p>
              </w:tc>
              <w:tc>
                <w:tcPr>
                  <w:tcW w:w="1134" w:type="dxa"/>
                </w:tcPr>
                <w:p w14:paraId="330C5CFA" w14:textId="77777777" w:rsidR="0012441A" w:rsidRPr="00AC094E" w:rsidRDefault="0012441A" w:rsidP="00B7672B">
                  <w:pPr>
                    <w:framePr w:hSpace="180" w:wrap="around" w:vAnchor="text" w:hAnchor="page" w:x="1" w:y="180"/>
                    <w:spacing w:after="0"/>
                    <w:rPr>
                      <w:sz w:val="18"/>
                      <w:szCs w:val="18"/>
                    </w:rPr>
                  </w:pPr>
                  <w:r w:rsidRPr="00AC094E">
                    <w:rPr>
                      <w:sz w:val="18"/>
                      <w:szCs w:val="18"/>
                    </w:rPr>
                    <w:t>£755.04</w:t>
                  </w:r>
                </w:p>
              </w:tc>
            </w:tr>
            <w:tr w:rsidR="0012441A" w14:paraId="7912E270" w14:textId="77777777" w:rsidTr="007843D2">
              <w:tc>
                <w:tcPr>
                  <w:tcW w:w="1276" w:type="dxa"/>
                </w:tcPr>
                <w:p w14:paraId="49F3B356" w14:textId="77777777" w:rsidR="0012441A" w:rsidRPr="00AC094E" w:rsidRDefault="0012441A" w:rsidP="00B7672B">
                  <w:pPr>
                    <w:framePr w:hSpace="180" w:wrap="around" w:vAnchor="text" w:hAnchor="page" w:x="1" w:y="180"/>
                    <w:spacing w:after="0"/>
                    <w:rPr>
                      <w:b/>
                      <w:bCs/>
                      <w:color w:val="156082" w:themeColor="accent1"/>
                      <w:sz w:val="20"/>
                      <w:szCs w:val="20"/>
                    </w:rPr>
                  </w:pPr>
                  <w:r w:rsidRPr="00AC094E">
                    <w:rPr>
                      <w:b/>
                      <w:bCs/>
                      <w:color w:val="156082" w:themeColor="accent1"/>
                      <w:sz w:val="20"/>
                      <w:szCs w:val="20"/>
                    </w:rPr>
                    <w:t>5</w:t>
                  </w:r>
                </w:p>
              </w:tc>
              <w:tc>
                <w:tcPr>
                  <w:tcW w:w="1984" w:type="dxa"/>
                </w:tcPr>
                <w:p w14:paraId="2533D59E" w14:textId="77777777" w:rsidR="0012441A" w:rsidRPr="00AC094E" w:rsidRDefault="0012441A" w:rsidP="00B7672B">
                  <w:pPr>
                    <w:framePr w:hSpace="180" w:wrap="around" w:vAnchor="text" w:hAnchor="page" w:x="1" w:y="180"/>
                    <w:spacing w:after="0"/>
                    <w:rPr>
                      <w:sz w:val="18"/>
                      <w:szCs w:val="18"/>
                    </w:rPr>
                  </w:pPr>
                  <w:r w:rsidRPr="00AC094E">
                    <w:rPr>
                      <w:sz w:val="18"/>
                      <w:szCs w:val="18"/>
                    </w:rPr>
                    <w:t>Collins</w:t>
                  </w:r>
                </w:p>
              </w:tc>
              <w:tc>
                <w:tcPr>
                  <w:tcW w:w="1559" w:type="dxa"/>
                </w:tcPr>
                <w:p w14:paraId="5096CD0A" w14:textId="77777777" w:rsidR="0012441A" w:rsidRPr="00AC094E" w:rsidRDefault="0012441A" w:rsidP="00B7672B">
                  <w:pPr>
                    <w:framePr w:hSpace="180" w:wrap="around" w:vAnchor="text" w:hAnchor="page" w:x="1" w:y="180"/>
                    <w:spacing w:after="0"/>
                    <w:rPr>
                      <w:sz w:val="18"/>
                      <w:szCs w:val="18"/>
                    </w:rPr>
                  </w:pPr>
                  <w:r w:rsidRPr="00AC094E">
                    <w:rPr>
                      <w:sz w:val="18"/>
                      <w:szCs w:val="18"/>
                    </w:rPr>
                    <w:t>313157</w:t>
                  </w:r>
                </w:p>
              </w:tc>
              <w:tc>
                <w:tcPr>
                  <w:tcW w:w="1276" w:type="dxa"/>
                </w:tcPr>
                <w:p w14:paraId="4444CCC7" w14:textId="77777777" w:rsidR="0012441A" w:rsidRPr="00AC094E" w:rsidRDefault="0012441A" w:rsidP="00B7672B">
                  <w:pPr>
                    <w:framePr w:hSpace="180" w:wrap="around" w:vAnchor="text" w:hAnchor="page" w:x="1" w:y="180"/>
                    <w:spacing w:after="0"/>
                    <w:rPr>
                      <w:sz w:val="18"/>
                      <w:szCs w:val="18"/>
                    </w:rPr>
                  </w:pPr>
                  <w:r w:rsidRPr="00AC094E">
                    <w:rPr>
                      <w:sz w:val="18"/>
                      <w:szCs w:val="18"/>
                    </w:rPr>
                    <w:t>22.04.26</w:t>
                  </w:r>
                </w:p>
              </w:tc>
              <w:tc>
                <w:tcPr>
                  <w:tcW w:w="851" w:type="dxa"/>
                </w:tcPr>
                <w:p w14:paraId="1E70C776" w14:textId="77777777" w:rsidR="0012441A" w:rsidRPr="00AC094E" w:rsidRDefault="0012441A" w:rsidP="00B7672B">
                  <w:pPr>
                    <w:framePr w:hSpace="180" w:wrap="around" w:vAnchor="text" w:hAnchor="page" w:x="1" w:y="180"/>
                    <w:spacing w:after="0"/>
                    <w:rPr>
                      <w:sz w:val="18"/>
                      <w:szCs w:val="18"/>
                    </w:rPr>
                  </w:pPr>
                  <w:r w:rsidRPr="00AC094E">
                    <w:rPr>
                      <w:sz w:val="18"/>
                      <w:szCs w:val="18"/>
                    </w:rPr>
                    <w:t>BACS</w:t>
                  </w:r>
                </w:p>
              </w:tc>
              <w:tc>
                <w:tcPr>
                  <w:tcW w:w="2409" w:type="dxa"/>
                </w:tcPr>
                <w:p w14:paraId="67A0B32F" w14:textId="77777777" w:rsidR="0012441A" w:rsidRPr="00AC094E" w:rsidRDefault="0012441A" w:rsidP="00B7672B">
                  <w:pPr>
                    <w:framePr w:hSpace="180" w:wrap="around" w:vAnchor="text" w:hAnchor="page" w:x="1" w:y="180"/>
                    <w:spacing w:after="0"/>
                    <w:rPr>
                      <w:sz w:val="18"/>
                      <w:szCs w:val="18"/>
                    </w:rPr>
                  </w:pPr>
                  <w:r w:rsidRPr="00AC094E">
                    <w:rPr>
                      <w:sz w:val="18"/>
                      <w:szCs w:val="18"/>
                    </w:rPr>
                    <w:t xml:space="preserve">          “  </w:t>
                  </w:r>
                </w:p>
              </w:tc>
              <w:tc>
                <w:tcPr>
                  <w:tcW w:w="1134" w:type="dxa"/>
                </w:tcPr>
                <w:p w14:paraId="1B07108E" w14:textId="77777777" w:rsidR="0012441A" w:rsidRPr="00AC094E" w:rsidRDefault="0012441A" w:rsidP="00B7672B">
                  <w:pPr>
                    <w:framePr w:hSpace="180" w:wrap="around" w:vAnchor="text" w:hAnchor="page" w:x="1" w:y="180"/>
                    <w:spacing w:after="0"/>
                    <w:rPr>
                      <w:sz w:val="18"/>
                      <w:szCs w:val="18"/>
                    </w:rPr>
                  </w:pPr>
                  <w:r w:rsidRPr="00AC094E">
                    <w:rPr>
                      <w:sz w:val="18"/>
                      <w:szCs w:val="18"/>
                    </w:rPr>
                    <w:t>£568.56</w:t>
                  </w:r>
                </w:p>
              </w:tc>
            </w:tr>
            <w:tr w:rsidR="0012441A" w14:paraId="2B653975" w14:textId="77777777" w:rsidTr="007843D2">
              <w:tc>
                <w:tcPr>
                  <w:tcW w:w="1276" w:type="dxa"/>
                </w:tcPr>
                <w:p w14:paraId="6485CE22" w14:textId="77777777" w:rsidR="0012441A" w:rsidRPr="00AC094E" w:rsidRDefault="0012441A" w:rsidP="00B7672B">
                  <w:pPr>
                    <w:framePr w:hSpace="180" w:wrap="around" w:vAnchor="text" w:hAnchor="page" w:x="1" w:y="180"/>
                    <w:spacing w:after="0"/>
                    <w:rPr>
                      <w:b/>
                      <w:bCs/>
                      <w:color w:val="156082" w:themeColor="accent1"/>
                      <w:sz w:val="20"/>
                      <w:szCs w:val="20"/>
                    </w:rPr>
                  </w:pPr>
                  <w:r w:rsidRPr="00AC094E">
                    <w:rPr>
                      <w:b/>
                      <w:bCs/>
                      <w:color w:val="156082" w:themeColor="accent1"/>
                      <w:sz w:val="20"/>
                      <w:szCs w:val="20"/>
                    </w:rPr>
                    <w:t>6</w:t>
                  </w:r>
                </w:p>
              </w:tc>
              <w:tc>
                <w:tcPr>
                  <w:tcW w:w="1984" w:type="dxa"/>
                </w:tcPr>
                <w:p w14:paraId="7C41DA78" w14:textId="77777777" w:rsidR="0012441A" w:rsidRPr="00AC094E" w:rsidRDefault="0012441A" w:rsidP="00B7672B">
                  <w:pPr>
                    <w:framePr w:hSpace="180" w:wrap="around" w:vAnchor="text" w:hAnchor="page" w:x="1" w:y="180"/>
                    <w:spacing w:after="0"/>
                    <w:rPr>
                      <w:sz w:val="18"/>
                      <w:szCs w:val="18"/>
                    </w:rPr>
                  </w:pPr>
                  <w:r w:rsidRPr="00AC094E">
                    <w:rPr>
                      <w:sz w:val="18"/>
                      <w:szCs w:val="18"/>
                    </w:rPr>
                    <w:t>Viking</w:t>
                  </w:r>
                </w:p>
              </w:tc>
              <w:tc>
                <w:tcPr>
                  <w:tcW w:w="1559" w:type="dxa"/>
                </w:tcPr>
                <w:p w14:paraId="056731EC" w14:textId="77777777" w:rsidR="0012441A" w:rsidRPr="00AC094E" w:rsidRDefault="0012441A" w:rsidP="00B7672B">
                  <w:pPr>
                    <w:framePr w:hSpace="180" w:wrap="around" w:vAnchor="text" w:hAnchor="page" w:x="1" w:y="180"/>
                    <w:spacing w:after="0"/>
                    <w:rPr>
                      <w:sz w:val="18"/>
                      <w:szCs w:val="18"/>
                    </w:rPr>
                  </w:pPr>
                  <w:r w:rsidRPr="00AC094E">
                    <w:rPr>
                      <w:sz w:val="18"/>
                      <w:szCs w:val="18"/>
                    </w:rPr>
                    <w:t>4410640755</w:t>
                  </w:r>
                </w:p>
              </w:tc>
              <w:tc>
                <w:tcPr>
                  <w:tcW w:w="1276" w:type="dxa"/>
                </w:tcPr>
                <w:p w14:paraId="62F2D5D1" w14:textId="77777777" w:rsidR="0012441A" w:rsidRPr="00AC094E" w:rsidRDefault="0012441A" w:rsidP="00B7672B">
                  <w:pPr>
                    <w:framePr w:hSpace="180" w:wrap="around" w:vAnchor="text" w:hAnchor="page" w:x="1" w:y="180"/>
                    <w:spacing w:after="0"/>
                    <w:rPr>
                      <w:sz w:val="18"/>
                      <w:szCs w:val="18"/>
                    </w:rPr>
                  </w:pPr>
                  <w:r w:rsidRPr="00AC094E">
                    <w:rPr>
                      <w:sz w:val="18"/>
                      <w:szCs w:val="18"/>
                    </w:rPr>
                    <w:t>22.04.26</w:t>
                  </w:r>
                </w:p>
              </w:tc>
              <w:tc>
                <w:tcPr>
                  <w:tcW w:w="851" w:type="dxa"/>
                </w:tcPr>
                <w:p w14:paraId="19019DC7" w14:textId="77777777" w:rsidR="0012441A" w:rsidRPr="00AC094E" w:rsidRDefault="0012441A" w:rsidP="00B7672B">
                  <w:pPr>
                    <w:framePr w:hSpace="180" w:wrap="around" w:vAnchor="text" w:hAnchor="page" w:x="1" w:y="180"/>
                    <w:spacing w:after="0"/>
                    <w:rPr>
                      <w:sz w:val="18"/>
                      <w:szCs w:val="18"/>
                    </w:rPr>
                  </w:pPr>
                  <w:r w:rsidRPr="00AC094E">
                    <w:rPr>
                      <w:sz w:val="18"/>
                      <w:szCs w:val="18"/>
                    </w:rPr>
                    <w:t>BACS</w:t>
                  </w:r>
                </w:p>
              </w:tc>
              <w:tc>
                <w:tcPr>
                  <w:tcW w:w="2409" w:type="dxa"/>
                </w:tcPr>
                <w:p w14:paraId="6E0E8F84" w14:textId="77777777" w:rsidR="0012441A" w:rsidRPr="00AC094E" w:rsidRDefault="0012441A" w:rsidP="00B7672B">
                  <w:pPr>
                    <w:framePr w:hSpace="180" w:wrap="around" w:vAnchor="text" w:hAnchor="page" w:x="1" w:y="180"/>
                    <w:spacing w:after="0"/>
                    <w:rPr>
                      <w:sz w:val="18"/>
                      <w:szCs w:val="18"/>
                    </w:rPr>
                  </w:pPr>
                  <w:r w:rsidRPr="00AC094E">
                    <w:rPr>
                      <w:sz w:val="18"/>
                      <w:szCs w:val="18"/>
                    </w:rPr>
                    <w:t>Stationary Supplies</w:t>
                  </w:r>
                </w:p>
              </w:tc>
              <w:tc>
                <w:tcPr>
                  <w:tcW w:w="1134" w:type="dxa"/>
                </w:tcPr>
                <w:p w14:paraId="3FA4ABF2" w14:textId="77777777" w:rsidR="0012441A" w:rsidRPr="00AC094E" w:rsidRDefault="0012441A" w:rsidP="00B7672B">
                  <w:pPr>
                    <w:framePr w:hSpace="180" w:wrap="around" w:vAnchor="text" w:hAnchor="page" w:x="1" w:y="180"/>
                    <w:spacing w:after="0"/>
                    <w:rPr>
                      <w:sz w:val="18"/>
                      <w:szCs w:val="18"/>
                    </w:rPr>
                  </w:pPr>
                  <w:r w:rsidRPr="00AC094E">
                    <w:rPr>
                      <w:sz w:val="18"/>
                      <w:szCs w:val="18"/>
                    </w:rPr>
                    <w:t>£40.77</w:t>
                  </w:r>
                </w:p>
              </w:tc>
            </w:tr>
            <w:tr w:rsidR="0012441A" w14:paraId="721A52B2" w14:textId="77777777" w:rsidTr="007843D2">
              <w:tc>
                <w:tcPr>
                  <w:tcW w:w="1276" w:type="dxa"/>
                </w:tcPr>
                <w:p w14:paraId="655A0F79" w14:textId="77777777" w:rsidR="0012441A" w:rsidRPr="00AC094E" w:rsidRDefault="0012441A" w:rsidP="00B7672B">
                  <w:pPr>
                    <w:framePr w:hSpace="180" w:wrap="around" w:vAnchor="text" w:hAnchor="page" w:x="1" w:y="180"/>
                    <w:spacing w:after="0"/>
                    <w:rPr>
                      <w:b/>
                      <w:bCs/>
                      <w:color w:val="156082" w:themeColor="accent1"/>
                      <w:sz w:val="20"/>
                      <w:szCs w:val="20"/>
                    </w:rPr>
                  </w:pPr>
                  <w:r>
                    <w:rPr>
                      <w:b/>
                      <w:bCs/>
                      <w:color w:val="156082" w:themeColor="accent1"/>
                      <w:sz w:val="20"/>
                      <w:szCs w:val="20"/>
                    </w:rPr>
                    <w:t>7</w:t>
                  </w:r>
                </w:p>
              </w:tc>
              <w:tc>
                <w:tcPr>
                  <w:tcW w:w="1984" w:type="dxa"/>
                </w:tcPr>
                <w:p w14:paraId="4B108A38" w14:textId="77777777" w:rsidR="0012441A" w:rsidRPr="00746586" w:rsidRDefault="0012441A" w:rsidP="00B7672B">
                  <w:pPr>
                    <w:framePr w:hSpace="180" w:wrap="around" w:vAnchor="text" w:hAnchor="page" w:x="1" w:y="180"/>
                    <w:spacing w:after="0"/>
                    <w:rPr>
                      <w:sz w:val="20"/>
                      <w:szCs w:val="20"/>
                    </w:rPr>
                  </w:pPr>
                  <w:r>
                    <w:rPr>
                      <w:sz w:val="20"/>
                      <w:szCs w:val="20"/>
                    </w:rPr>
                    <w:t>Matt Annis</w:t>
                  </w:r>
                </w:p>
              </w:tc>
              <w:tc>
                <w:tcPr>
                  <w:tcW w:w="1559" w:type="dxa"/>
                </w:tcPr>
                <w:p w14:paraId="54936A72" w14:textId="77777777" w:rsidR="0012441A" w:rsidRPr="00AC094E" w:rsidRDefault="0012441A" w:rsidP="00B7672B">
                  <w:pPr>
                    <w:framePr w:hSpace="180" w:wrap="around" w:vAnchor="text" w:hAnchor="page" w:x="1" w:y="180"/>
                    <w:spacing w:after="0"/>
                    <w:rPr>
                      <w:sz w:val="18"/>
                      <w:szCs w:val="18"/>
                    </w:rPr>
                  </w:pPr>
                  <w:r>
                    <w:rPr>
                      <w:sz w:val="18"/>
                      <w:szCs w:val="18"/>
                    </w:rPr>
                    <w:t>17.04</w:t>
                  </w:r>
                </w:p>
              </w:tc>
              <w:tc>
                <w:tcPr>
                  <w:tcW w:w="1276" w:type="dxa"/>
                </w:tcPr>
                <w:p w14:paraId="36678B08" w14:textId="77777777" w:rsidR="0012441A" w:rsidRPr="00AC094E" w:rsidRDefault="0012441A" w:rsidP="00B7672B">
                  <w:pPr>
                    <w:framePr w:hSpace="180" w:wrap="around" w:vAnchor="text" w:hAnchor="page" w:x="1" w:y="180"/>
                    <w:spacing w:after="0"/>
                    <w:rPr>
                      <w:sz w:val="18"/>
                      <w:szCs w:val="18"/>
                    </w:rPr>
                  </w:pPr>
                  <w:r>
                    <w:rPr>
                      <w:sz w:val="18"/>
                      <w:szCs w:val="18"/>
                    </w:rPr>
                    <w:t>20.04.26</w:t>
                  </w:r>
                </w:p>
              </w:tc>
              <w:tc>
                <w:tcPr>
                  <w:tcW w:w="851" w:type="dxa"/>
                </w:tcPr>
                <w:p w14:paraId="3D4D6FCC" w14:textId="77777777" w:rsidR="0012441A" w:rsidRPr="00AC094E" w:rsidRDefault="0012441A" w:rsidP="00B7672B">
                  <w:pPr>
                    <w:framePr w:hSpace="180" w:wrap="around" w:vAnchor="text" w:hAnchor="page" w:x="1" w:y="180"/>
                    <w:spacing w:after="0"/>
                    <w:rPr>
                      <w:sz w:val="18"/>
                      <w:szCs w:val="18"/>
                    </w:rPr>
                  </w:pPr>
                  <w:r>
                    <w:rPr>
                      <w:sz w:val="18"/>
                      <w:szCs w:val="18"/>
                    </w:rPr>
                    <w:t>BACS</w:t>
                  </w:r>
                </w:p>
              </w:tc>
              <w:tc>
                <w:tcPr>
                  <w:tcW w:w="2409" w:type="dxa"/>
                </w:tcPr>
                <w:p w14:paraId="5EC6C04C" w14:textId="77777777" w:rsidR="0012441A" w:rsidRPr="00AC094E" w:rsidRDefault="0012441A" w:rsidP="00B7672B">
                  <w:pPr>
                    <w:framePr w:hSpace="180" w:wrap="around" w:vAnchor="text" w:hAnchor="page" w:x="1" w:y="180"/>
                    <w:spacing w:after="0"/>
                    <w:rPr>
                      <w:sz w:val="18"/>
                      <w:szCs w:val="18"/>
                    </w:rPr>
                  </w:pPr>
                  <w:r>
                    <w:rPr>
                      <w:sz w:val="18"/>
                      <w:szCs w:val="18"/>
                    </w:rPr>
                    <w:t xml:space="preserve">Jubilee </w:t>
                  </w:r>
                  <w:proofErr w:type="spellStart"/>
                  <w:r>
                    <w:rPr>
                      <w:sz w:val="18"/>
                      <w:szCs w:val="18"/>
                    </w:rPr>
                    <w:t>Gdns</w:t>
                  </w:r>
                  <w:proofErr w:type="spellEnd"/>
                  <w:r>
                    <w:rPr>
                      <w:sz w:val="18"/>
                      <w:szCs w:val="18"/>
                    </w:rPr>
                    <w:t xml:space="preserve"> 2xhrs @£25ph</w:t>
                  </w:r>
                </w:p>
              </w:tc>
              <w:tc>
                <w:tcPr>
                  <w:tcW w:w="1134" w:type="dxa"/>
                </w:tcPr>
                <w:p w14:paraId="09CBFFA0" w14:textId="77777777" w:rsidR="0012441A" w:rsidRPr="00AC094E" w:rsidRDefault="0012441A" w:rsidP="00B7672B">
                  <w:pPr>
                    <w:framePr w:hSpace="180" w:wrap="around" w:vAnchor="text" w:hAnchor="page" w:x="1" w:y="180"/>
                    <w:spacing w:after="0"/>
                    <w:rPr>
                      <w:sz w:val="18"/>
                      <w:szCs w:val="18"/>
                    </w:rPr>
                  </w:pPr>
                  <w:r>
                    <w:rPr>
                      <w:sz w:val="18"/>
                      <w:szCs w:val="18"/>
                    </w:rPr>
                    <w:t>£50.00</w:t>
                  </w:r>
                </w:p>
              </w:tc>
            </w:tr>
            <w:tr w:rsidR="00315EB4" w14:paraId="2EA094A0" w14:textId="77777777" w:rsidTr="007843D2">
              <w:tc>
                <w:tcPr>
                  <w:tcW w:w="1276" w:type="dxa"/>
                </w:tcPr>
                <w:p w14:paraId="087D4C09" w14:textId="61729125" w:rsidR="00315EB4" w:rsidRDefault="00315EB4" w:rsidP="00B7672B">
                  <w:pPr>
                    <w:framePr w:hSpace="180" w:wrap="around" w:vAnchor="text" w:hAnchor="page" w:x="1" w:y="180"/>
                    <w:spacing w:after="0"/>
                    <w:rPr>
                      <w:b/>
                      <w:bCs/>
                      <w:color w:val="156082" w:themeColor="accent1"/>
                      <w:sz w:val="20"/>
                      <w:szCs w:val="20"/>
                    </w:rPr>
                  </w:pPr>
                  <w:r>
                    <w:rPr>
                      <w:b/>
                      <w:bCs/>
                      <w:color w:val="156082" w:themeColor="accent1"/>
                      <w:sz w:val="20"/>
                      <w:szCs w:val="20"/>
                    </w:rPr>
                    <w:t>8</w:t>
                  </w:r>
                </w:p>
              </w:tc>
              <w:tc>
                <w:tcPr>
                  <w:tcW w:w="1984" w:type="dxa"/>
                </w:tcPr>
                <w:p w14:paraId="49DA9A0F" w14:textId="18796914" w:rsidR="00315EB4" w:rsidRDefault="00315EB4" w:rsidP="00B7672B">
                  <w:pPr>
                    <w:framePr w:hSpace="180" w:wrap="around" w:vAnchor="text" w:hAnchor="page" w:x="1" w:y="180"/>
                    <w:spacing w:after="0"/>
                    <w:rPr>
                      <w:sz w:val="20"/>
                      <w:szCs w:val="20"/>
                    </w:rPr>
                  </w:pPr>
                  <w:r>
                    <w:rPr>
                      <w:sz w:val="20"/>
                      <w:szCs w:val="20"/>
                    </w:rPr>
                    <w:t>H</w:t>
                  </w:r>
                  <w:r w:rsidR="001B3EFA">
                    <w:rPr>
                      <w:sz w:val="20"/>
                      <w:szCs w:val="20"/>
                    </w:rPr>
                    <w:t>e</w:t>
                  </w:r>
                  <w:r>
                    <w:rPr>
                      <w:sz w:val="20"/>
                      <w:szCs w:val="20"/>
                    </w:rPr>
                    <w:t>elis and Lodge</w:t>
                  </w:r>
                </w:p>
              </w:tc>
              <w:tc>
                <w:tcPr>
                  <w:tcW w:w="1559" w:type="dxa"/>
                </w:tcPr>
                <w:p w14:paraId="62551268" w14:textId="6F0908F7" w:rsidR="00315EB4" w:rsidRDefault="0097790A" w:rsidP="00B7672B">
                  <w:pPr>
                    <w:framePr w:hSpace="180" w:wrap="around" w:vAnchor="text" w:hAnchor="page" w:x="1" w:y="180"/>
                    <w:spacing w:after="0"/>
                    <w:rPr>
                      <w:sz w:val="18"/>
                      <w:szCs w:val="18"/>
                    </w:rPr>
                  </w:pPr>
                  <w:r>
                    <w:rPr>
                      <w:sz w:val="18"/>
                      <w:szCs w:val="18"/>
                    </w:rPr>
                    <w:t>HLD2512</w:t>
                  </w:r>
                </w:p>
              </w:tc>
              <w:tc>
                <w:tcPr>
                  <w:tcW w:w="1276" w:type="dxa"/>
                </w:tcPr>
                <w:p w14:paraId="74AFFB44" w14:textId="4852A61E" w:rsidR="00315EB4" w:rsidRDefault="0097790A" w:rsidP="00B7672B">
                  <w:pPr>
                    <w:framePr w:hSpace="180" w:wrap="around" w:vAnchor="text" w:hAnchor="page" w:x="1" w:y="180"/>
                    <w:spacing w:after="0"/>
                    <w:rPr>
                      <w:sz w:val="18"/>
                      <w:szCs w:val="18"/>
                    </w:rPr>
                  </w:pPr>
                  <w:r>
                    <w:rPr>
                      <w:sz w:val="18"/>
                      <w:szCs w:val="18"/>
                    </w:rPr>
                    <w:t>03.05.26</w:t>
                  </w:r>
                </w:p>
              </w:tc>
              <w:tc>
                <w:tcPr>
                  <w:tcW w:w="851" w:type="dxa"/>
                </w:tcPr>
                <w:p w14:paraId="1E475797" w14:textId="40B89DA1" w:rsidR="00315EB4" w:rsidRDefault="0097790A" w:rsidP="00B7672B">
                  <w:pPr>
                    <w:framePr w:hSpace="180" w:wrap="around" w:vAnchor="text" w:hAnchor="page" w:x="1" w:y="180"/>
                    <w:spacing w:after="0"/>
                    <w:rPr>
                      <w:sz w:val="18"/>
                      <w:szCs w:val="18"/>
                    </w:rPr>
                  </w:pPr>
                  <w:r>
                    <w:rPr>
                      <w:sz w:val="18"/>
                      <w:szCs w:val="18"/>
                    </w:rPr>
                    <w:t>BACS</w:t>
                  </w:r>
                </w:p>
              </w:tc>
              <w:tc>
                <w:tcPr>
                  <w:tcW w:w="2409" w:type="dxa"/>
                </w:tcPr>
                <w:p w14:paraId="31F8074F" w14:textId="457C6B42" w:rsidR="00315EB4" w:rsidRDefault="00315EB4" w:rsidP="00B7672B">
                  <w:pPr>
                    <w:framePr w:hSpace="180" w:wrap="around" w:vAnchor="text" w:hAnchor="page" w:x="1" w:y="180"/>
                    <w:spacing w:after="0"/>
                    <w:rPr>
                      <w:sz w:val="18"/>
                      <w:szCs w:val="18"/>
                    </w:rPr>
                  </w:pPr>
                  <w:r>
                    <w:rPr>
                      <w:sz w:val="18"/>
                      <w:szCs w:val="18"/>
                    </w:rPr>
                    <w:t>Internal Audit</w:t>
                  </w:r>
                </w:p>
              </w:tc>
              <w:tc>
                <w:tcPr>
                  <w:tcW w:w="1134" w:type="dxa"/>
                </w:tcPr>
                <w:p w14:paraId="133D382B" w14:textId="51310A88" w:rsidR="00315EB4" w:rsidRDefault="00315EB4" w:rsidP="00B7672B">
                  <w:pPr>
                    <w:framePr w:hSpace="180" w:wrap="around" w:vAnchor="text" w:hAnchor="page" w:x="1" w:y="180"/>
                    <w:spacing w:after="0"/>
                    <w:rPr>
                      <w:sz w:val="18"/>
                      <w:szCs w:val="18"/>
                    </w:rPr>
                  </w:pPr>
                  <w:r>
                    <w:rPr>
                      <w:sz w:val="18"/>
                      <w:szCs w:val="18"/>
                    </w:rPr>
                    <w:t>£285.00</w:t>
                  </w:r>
                </w:p>
              </w:tc>
            </w:tr>
            <w:tr w:rsidR="0012441A" w14:paraId="78DC4AD4" w14:textId="77777777" w:rsidTr="007843D2">
              <w:tc>
                <w:tcPr>
                  <w:tcW w:w="1276" w:type="dxa"/>
                  <w:shd w:val="clear" w:color="auto" w:fill="FFFFFF" w:themeFill="background1"/>
                </w:tcPr>
                <w:p w14:paraId="76E371FE" w14:textId="77777777" w:rsidR="0012441A" w:rsidRPr="00746586" w:rsidRDefault="0012441A" w:rsidP="00B7672B">
                  <w:pPr>
                    <w:framePr w:hSpace="180" w:wrap="around" w:vAnchor="text" w:hAnchor="page" w:x="1" w:y="180"/>
                    <w:spacing w:after="0"/>
                    <w:rPr>
                      <w:b/>
                      <w:bCs/>
                      <w:color w:val="156082" w:themeColor="accent1"/>
                      <w:sz w:val="20"/>
                      <w:szCs w:val="20"/>
                    </w:rPr>
                  </w:pPr>
                  <w:r>
                    <w:rPr>
                      <w:b/>
                      <w:bCs/>
                      <w:color w:val="156082" w:themeColor="accent1"/>
                      <w:sz w:val="20"/>
                      <w:szCs w:val="20"/>
                    </w:rPr>
                    <w:t>TOTAL</w:t>
                  </w:r>
                </w:p>
              </w:tc>
              <w:tc>
                <w:tcPr>
                  <w:tcW w:w="1984" w:type="dxa"/>
                  <w:shd w:val="clear" w:color="auto" w:fill="FFFFFF" w:themeFill="background1"/>
                </w:tcPr>
                <w:p w14:paraId="0E991CE1" w14:textId="77777777" w:rsidR="0012441A" w:rsidRPr="00746586" w:rsidRDefault="0012441A" w:rsidP="00B7672B">
                  <w:pPr>
                    <w:framePr w:hSpace="180" w:wrap="around" w:vAnchor="text" w:hAnchor="page" w:x="1" w:y="180"/>
                    <w:spacing w:after="0"/>
                    <w:rPr>
                      <w:b/>
                      <w:bCs/>
                      <w:color w:val="215E99" w:themeColor="text2" w:themeTint="BF"/>
                      <w:sz w:val="20"/>
                      <w:szCs w:val="20"/>
                    </w:rPr>
                  </w:pPr>
                </w:p>
              </w:tc>
              <w:tc>
                <w:tcPr>
                  <w:tcW w:w="1559" w:type="dxa"/>
                  <w:shd w:val="clear" w:color="auto" w:fill="FFFFFF" w:themeFill="background1"/>
                </w:tcPr>
                <w:p w14:paraId="22F5A41B" w14:textId="77777777" w:rsidR="0012441A" w:rsidRPr="00746586" w:rsidRDefault="0012441A" w:rsidP="00B7672B">
                  <w:pPr>
                    <w:framePr w:hSpace="180" w:wrap="around" w:vAnchor="text" w:hAnchor="page" w:x="1" w:y="180"/>
                    <w:spacing w:after="0"/>
                    <w:rPr>
                      <w:sz w:val="18"/>
                      <w:szCs w:val="18"/>
                    </w:rPr>
                  </w:pPr>
                </w:p>
              </w:tc>
              <w:tc>
                <w:tcPr>
                  <w:tcW w:w="1276" w:type="dxa"/>
                  <w:shd w:val="clear" w:color="auto" w:fill="FFFFFF" w:themeFill="background1"/>
                </w:tcPr>
                <w:p w14:paraId="44A55469" w14:textId="77777777" w:rsidR="0012441A" w:rsidRPr="00746586" w:rsidRDefault="0012441A" w:rsidP="00B7672B">
                  <w:pPr>
                    <w:framePr w:hSpace="180" w:wrap="around" w:vAnchor="text" w:hAnchor="page" w:x="1" w:y="180"/>
                    <w:spacing w:after="0"/>
                    <w:rPr>
                      <w:sz w:val="18"/>
                      <w:szCs w:val="18"/>
                    </w:rPr>
                  </w:pPr>
                </w:p>
              </w:tc>
              <w:tc>
                <w:tcPr>
                  <w:tcW w:w="851" w:type="dxa"/>
                  <w:shd w:val="clear" w:color="auto" w:fill="FFFFFF" w:themeFill="background1"/>
                </w:tcPr>
                <w:p w14:paraId="15A40741" w14:textId="77777777" w:rsidR="0012441A" w:rsidRPr="00746586" w:rsidRDefault="0012441A" w:rsidP="00B7672B">
                  <w:pPr>
                    <w:framePr w:hSpace="180" w:wrap="around" w:vAnchor="text" w:hAnchor="page" w:x="1" w:y="180"/>
                    <w:spacing w:after="0"/>
                    <w:rPr>
                      <w:sz w:val="18"/>
                      <w:szCs w:val="18"/>
                    </w:rPr>
                  </w:pPr>
                </w:p>
              </w:tc>
              <w:tc>
                <w:tcPr>
                  <w:tcW w:w="2409" w:type="dxa"/>
                  <w:shd w:val="clear" w:color="auto" w:fill="FFFFFF" w:themeFill="background1"/>
                </w:tcPr>
                <w:p w14:paraId="50B70A8D" w14:textId="77777777" w:rsidR="0012441A" w:rsidRPr="00746586" w:rsidRDefault="0012441A" w:rsidP="00B7672B">
                  <w:pPr>
                    <w:framePr w:hSpace="180" w:wrap="around" w:vAnchor="text" w:hAnchor="page" w:x="1" w:y="180"/>
                    <w:spacing w:after="0"/>
                    <w:rPr>
                      <w:b/>
                      <w:bCs/>
                      <w:color w:val="156082" w:themeColor="accent1"/>
                      <w:sz w:val="20"/>
                      <w:szCs w:val="20"/>
                    </w:rPr>
                  </w:pPr>
                </w:p>
              </w:tc>
              <w:tc>
                <w:tcPr>
                  <w:tcW w:w="1134" w:type="dxa"/>
                  <w:shd w:val="clear" w:color="auto" w:fill="D1D1D1" w:themeFill="background2" w:themeFillShade="E6"/>
                </w:tcPr>
                <w:p w14:paraId="191C9712" w14:textId="7C50E070" w:rsidR="0012441A" w:rsidRPr="00746586" w:rsidRDefault="0012441A" w:rsidP="00B7672B">
                  <w:pPr>
                    <w:framePr w:hSpace="180" w:wrap="around" w:vAnchor="text" w:hAnchor="page" w:x="1" w:y="180"/>
                    <w:spacing w:after="0"/>
                    <w:rPr>
                      <w:b/>
                      <w:bCs/>
                      <w:sz w:val="18"/>
                      <w:szCs w:val="18"/>
                    </w:rPr>
                  </w:pPr>
                  <w:r w:rsidRPr="00746586">
                    <w:rPr>
                      <w:b/>
                      <w:bCs/>
                      <w:color w:val="156082" w:themeColor="accent1"/>
                      <w:sz w:val="18"/>
                      <w:szCs w:val="18"/>
                    </w:rPr>
                    <w:t>£3,</w:t>
                  </w:r>
                  <w:r w:rsidR="00315EB4">
                    <w:rPr>
                      <w:b/>
                      <w:bCs/>
                      <w:color w:val="156082" w:themeColor="accent1"/>
                      <w:sz w:val="18"/>
                      <w:szCs w:val="18"/>
                    </w:rPr>
                    <w:t>520</w:t>
                  </w:r>
                  <w:r w:rsidRPr="00746586">
                    <w:rPr>
                      <w:b/>
                      <w:bCs/>
                      <w:color w:val="156082" w:themeColor="accent1"/>
                      <w:sz w:val="18"/>
                      <w:szCs w:val="18"/>
                    </w:rPr>
                    <w:t>.01</w:t>
                  </w:r>
                </w:p>
              </w:tc>
            </w:tr>
            <w:tr w:rsidR="0012441A" w14:paraId="506D5F9C" w14:textId="77777777" w:rsidTr="007843D2">
              <w:tc>
                <w:tcPr>
                  <w:tcW w:w="1276" w:type="dxa"/>
                </w:tcPr>
                <w:p w14:paraId="362F972F" w14:textId="77777777" w:rsidR="0012441A" w:rsidRPr="00AC094E" w:rsidRDefault="0012441A" w:rsidP="00B7672B">
                  <w:pPr>
                    <w:framePr w:hSpace="180" w:wrap="around" w:vAnchor="text" w:hAnchor="page" w:x="1" w:y="180"/>
                    <w:spacing w:after="0"/>
                    <w:rPr>
                      <w:b/>
                      <w:bCs/>
                      <w:color w:val="156082" w:themeColor="accent1"/>
                      <w:sz w:val="20"/>
                      <w:szCs w:val="20"/>
                    </w:rPr>
                  </w:pPr>
                </w:p>
              </w:tc>
              <w:tc>
                <w:tcPr>
                  <w:tcW w:w="1984" w:type="dxa"/>
                </w:tcPr>
                <w:p w14:paraId="5AC7BCC4" w14:textId="77777777" w:rsidR="0012441A" w:rsidRPr="00AC094E" w:rsidRDefault="0012441A" w:rsidP="00B7672B">
                  <w:pPr>
                    <w:framePr w:hSpace="180" w:wrap="around" w:vAnchor="text" w:hAnchor="page" w:x="1" w:y="180"/>
                    <w:spacing w:after="0"/>
                    <w:rPr>
                      <w:b/>
                      <w:bCs/>
                      <w:color w:val="215E99" w:themeColor="text2" w:themeTint="BF"/>
                      <w:sz w:val="20"/>
                      <w:szCs w:val="20"/>
                    </w:rPr>
                  </w:pPr>
                  <w:r>
                    <w:rPr>
                      <w:b/>
                      <w:bCs/>
                      <w:color w:val="215E99" w:themeColor="text2" w:themeTint="BF"/>
                      <w:sz w:val="20"/>
                      <w:szCs w:val="20"/>
                    </w:rPr>
                    <w:t>DD</w:t>
                  </w:r>
                </w:p>
              </w:tc>
              <w:tc>
                <w:tcPr>
                  <w:tcW w:w="1559" w:type="dxa"/>
                </w:tcPr>
                <w:p w14:paraId="3BA18B1D" w14:textId="77777777" w:rsidR="0012441A" w:rsidRPr="00AC094E" w:rsidRDefault="0012441A" w:rsidP="00B7672B">
                  <w:pPr>
                    <w:framePr w:hSpace="180" w:wrap="around" w:vAnchor="text" w:hAnchor="page" w:x="1" w:y="180"/>
                    <w:spacing w:after="0"/>
                    <w:rPr>
                      <w:sz w:val="18"/>
                      <w:szCs w:val="18"/>
                    </w:rPr>
                  </w:pPr>
                </w:p>
              </w:tc>
              <w:tc>
                <w:tcPr>
                  <w:tcW w:w="1276" w:type="dxa"/>
                </w:tcPr>
                <w:p w14:paraId="3F629E31" w14:textId="77777777" w:rsidR="0012441A" w:rsidRPr="00AC094E" w:rsidRDefault="0012441A" w:rsidP="00B7672B">
                  <w:pPr>
                    <w:framePr w:hSpace="180" w:wrap="around" w:vAnchor="text" w:hAnchor="page" w:x="1" w:y="180"/>
                    <w:spacing w:after="0"/>
                    <w:rPr>
                      <w:sz w:val="18"/>
                      <w:szCs w:val="18"/>
                    </w:rPr>
                  </w:pPr>
                </w:p>
              </w:tc>
              <w:tc>
                <w:tcPr>
                  <w:tcW w:w="851" w:type="dxa"/>
                </w:tcPr>
                <w:p w14:paraId="455BA2A7" w14:textId="77777777" w:rsidR="0012441A" w:rsidRPr="00AC094E" w:rsidRDefault="0012441A" w:rsidP="00B7672B">
                  <w:pPr>
                    <w:framePr w:hSpace="180" w:wrap="around" w:vAnchor="text" w:hAnchor="page" w:x="1" w:y="180"/>
                    <w:spacing w:after="0"/>
                    <w:rPr>
                      <w:sz w:val="18"/>
                      <w:szCs w:val="18"/>
                    </w:rPr>
                  </w:pPr>
                </w:p>
              </w:tc>
              <w:tc>
                <w:tcPr>
                  <w:tcW w:w="2409" w:type="dxa"/>
                </w:tcPr>
                <w:p w14:paraId="677BCD3D" w14:textId="77777777" w:rsidR="0012441A" w:rsidRPr="00AC094E" w:rsidRDefault="0012441A" w:rsidP="00B7672B">
                  <w:pPr>
                    <w:framePr w:hSpace="180" w:wrap="around" w:vAnchor="text" w:hAnchor="page" w:x="1" w:y="180"/>
                    <w:spacing w:after="0"/>
                    <w:rPr>
                      <w:sz w:val="18"/>
                      <w:szCs w:val="18"/>
                    </w:rPr>
                  </w:pPr>
                </w:p>
              </w:tc>
              <w:tc>
                <w:tcPr>
                  <w:tcW w:w="1134" w:type="dxa"/>
                </w:tcPr>
                <w:p w14:paraId="137D7E92" w14:textId="77777777" w:rsidR="0012441A" w:rsidRPr="00AC094E" w:rsidRDefault="0012441A" w:rsidP="00B7672B">
                  <w:pPr>
                    <w:framePr w:hSpace="180" w:wrap="around" w:vAnchor="text" w:hAnchor="page" w:x="1" w:y="180"/>
                    <w:spacing w:after="0"/>
                    <w:rPr>
                      <w:sz w:val="18"/>
                      <w:szCs w:val="18"/>
                    </w:rPr>
                  </w:pPr>
                </w:p>
              </w:tc>
            </w:tr>
            <w:tr w:rsidR="0012441A" w14:paraId="60788204" w14:textId="77777777" w:rsidTr="007843D2">
              <w:tc>
                <w:tcPr>
                  <w:tcW w:w="1276" w:type="dxa"/>
                </w:tcPr>
                <w:p w14:paraId="0EF9C2D6" w14:textId="46EB50EA" w:rsidR="0012441A" w:rsidRPr="00AC094E" w:rsidRDefault="005E01B3" w:rsidP="00B7672B">
                  <w:pPr>
                    <w:framePr w:hSpace="180" w:wrap="around" w:vAnchor="text" w:hAnchor="page" w:x="1" w:y="180"/>
                    <w:spacing w:after="0"/>
                    <w:rPr>
                      <w:b/>
                      <w:bCs/>
                      <w:color w:val="156082" w:themeColor="accent1"/>
                      <w:sz w:val="20"/>
                      <w:szCs w:val="20"/>
                    </w:rPr>
                  </w:pPr>
                  <w:r>
                    <w:rPr>
                      <w:b/>
                      <w:bCs/>
                      <w:color w:val="156082" w:themeColor="accent1"/>
                      <w:sz w:val="20"/>
                      <w:szCs w:val="20"/>
                    </w:rPr>
                    <w:t>9</w:t>
                  </w:r>
                </w:p>
              </w:tc>
              <w:tc>
                <w:tcPr>
                  <w:tcW w:w="1984" w:type="dxa"/>
                </w:tcPr>
                <w:p w14:paraId="1EB43315" w14:textId="77777777" w:rsidR="0012441A" w:rsidRPr="00AC094E" w:rsidRDefault="0012441A" w:rsidP="00B7672B">
                  <w:pPr>
                    <w:framePr w:hSpace="180" w:wrap="around" w:vAnchor="text" w:hAnchor="page" w:x="1" w:y="180"/>
                    <w:spacing w:after="0"/>
                    <w:rPr>
                      <w:sz w:val="18"/>
                      <w:szCs w:val="18"/>
                    </w:rPr>
                  </w:pPr>
                  <w:r w:rsidRPr="00AC094E">
                    <w:rPr>
                      <w:sz w:val="18"/>
                      <w:szCs w:val="18"/>
                    </w:rPr>
                    <w:t>NEST</w:t>
                  </w:r>
                </w:p>
              </w:tc>
              <w:tc>
                <w:tcPr>
                  <w:tcW w:w="1559" w:type="dxa"/>
                </w:tcPr>
                <w:p w14:paraId="02186DF8" w14:textId="77777777" w:rsidR="0012441A" w:rsidRPr="00AC094E" w:rsidRDefault="0012441A" w:rsidP="00B7672B">
                  <w:pPr>
                    <w:framePr w:hSpace="180" w:wrap="around" w:vAnchor="text" w:hAnchor="page" w:x="1" w:y="180"/>
                    <w:spacing w:after="0"/>
                    <w:rPr>
                      <w:sz w:val="18"/>
                      <w:szCs w:val="18"/>
                    </w:rPr>
                  </w:pPr>
                  <w:r w:rsidRPr="00AC094E">
                    <w:rPr>
                      <w:sz w:val="18"/>
                      <w:szCs w:val="18"/>
                    </w:rPr>
                    <w:t>Pension ER</w:t>
                  </w:r>
                </w:p>
              </w:tc>
              <w:tc>
                <w:tcPr>
                  <w:tcW w:w="1276" w:type="dxa"/>
                </w:tcPr>
                <w:p w14:paraId="7E3F858D" w14:textId="77777777" w:rsidR="0012441A" w:rsidRPr="00AC094E" w:rsidRDefault="0012441A" w:rsidP="00B7672B">
                  <w:pPr>
                    <w:framePr w:hSpace="180" w:wrap="around" w:vAnchor="text" w:hAnchor="page" w:x="1" w:y="180"/>
                    <w:spacing w:after="0"/>
                    <w:rPr>
                      <w:sz w:val="18"/>
                      <w:szCs w:val="18"/>
                    </w:rPr>
                  </w:pPr>
                </w:p>
              </w:tc>
              <w:tc>
                <w:tcPr>
                  <w:tcW w:w="851" w:type="dxa"/>
                </w:tcPr>
                <w:p w14:paraId="65F376D9" w14:textId="77777777" w:rsidR="0012441A" w:rsidRPr="00AC094E" w:rsidRDefault="0012441A" w:rsidP="00B7672B">
                  <w:pPr>
                    <w:framePr w:hSpace="180" w:wrap="around" w:vAnchor="text" w:hAnchor="page" w:x="1" w:y="180"/>
                    <w:spacing w:after="0"/>
                    <w:rPr>
                      <w:sz w:val="18"/>
                      <w:szCs w:val="18"/>
                    </w:rPr>
                  </w:pPr>
                  <w:r w:rsidRPr="00AC094E">
                    <w:rPr>
                      <w:sz w:val="18"/>
                      <w:szCs w:val="18"/>
                    </w:rPr>
                    <w:t>DD</w:t>
                  </w:r>
                </w:p>
              </w:tc>
              <w:tc>
                <w:tcPr>
                  <w:tcW w:w="2409" w:type="dxa"/>
                </w:tcPr>
                <w:p w14:paraId="482340B8" w14:textId="77777777" w:rsidR="0012441A" w:rsidRPr="00AC094E" w:rsidRDefault="0012441A" w:rsidP="00B7672B">
                  <w:pPr>
                    <w:framePr w:hSpace="180" w:wrap="around" w:vAnchor="text" w:hAnchor="page" w:x="1" w:y="180"/>
                    <w:spacing w:after="0"/>
                    <w:rPr>
                      <w:sz w:val="18"/>
                      <w:szCs w:val="18"/>
                    </w:rPr>
                  </w:pPr>
                  <w:r w:rsidRPr="00AC094E">
                    <w:rPr>
                      <w:sz w:val="18"/>
                      <w:szCs w:val="18"/>
                    </w:rPr>
                    <w:t>Pension ER Contribution</w:t>
                  </w:r>
                </w:p>
              </w:tc>
              <w:tc>
                <w:tcPr>
                  <w:tcW w:w="1134" w:type="dxa"/>
                </w:tcPr>
                <w:p w14:paraId="0B769D2D" w14:textId="77777777" w:rsidR="0012441A" w:rsidRPr="00AC094E" w:rsidRDefault="0012441A" w:rsidP="00B7672B">
                  <w:pPr>
                    <w:framePr w:hSpace="180" w:wrap="around" w:vAnchor="text" w:hAnchor="page" w:x="1" w:y="180"/>
                    <w:spacing w:after="0"/>
                    <w:rPr>
                      <w:sz w:val="18"/>
                      <w:szCs w:val="18"/>
                    </w:rPr>
                  </w:pPr>
                  <w:r w:rsidRPr="00AC094E">
                    <w:rPr>
                      <w:sz w:val="18"/>
                      <w:szCs w:val="18"/>
                    </w:rPr>
                    <w:t>£27.49</w:t>
                  </w:r>
                </w:p>
              </w:tc>
            </w:tr>
            <w:tr w:rsidR="0012441A" w14:paraId="24A337B8" w14:textId="77777777" w:rsidTr="007843D2">
              <w:tc>
                <w:tcPr>
                  <w:tcW w:w="1276" w:type="dxa"/>
                </w:tcPr>
                <w:p w14:paraId="0A20B5EA" w14:textId="77777777" w:rsidR="0012441A" w:rsidRPr="00AC094E" w:rsidRDefault="0012441A" w:rsidP="00B7672B">
                  <w:pPr>
                    <w:framePr w:hSpace="180" w:wrap="around" w:vAnchor="text" w:hAnchor="page" w:x="1" w:y="180"/>
                    <w:spacing w:after="0"/>
                    <w:rPr>
                      <w:b/>
                      <w:bCs/>
                      <w:color w:val="156082" w:themeColor="accent1"/>
                      <w:sz w:val="20"/>
                      <w:szCs w:val="20"/>
                    </w:rPr>
                  </w:pPr>
                </w:p>
              </w:tc>
              <w:tc>
                <w:tcPr>
                  <w:tcW w:w="1984" w:type="dxa"/>
                </w:tcPr>
                <w:p w14:paraId="23EF790C" w14:textId="77777777" w:rsidR="0012441A" w:rsidRPr="00AC094E" w:rsidRDefault="0012441A" w:rsidP="00B7672B">
                  <w:pPr>
                    <w:framePr w:hSpace="180" w:wrap="around" w:vAnchor="text" w:hAnchor="page" w:x="1" w:y="180"/>
                    <w:spacing w:after="0"/>
                    <w:rPr>
                      <w:sz w:val="18"/>
                      <w:szCs w:val="18"/>
                    </w:rPr>
                  </w:pPr>
                  <w:r w:rsidRPr="00AC094E">
                    <w:rPr>
                      <w:sz w:val="18"/>
                      <w:szCs w:val="18"/>
                    </w:rPr>
                    <w:t xml:space="preserve">    “</w:t>
                  </w:r>
                </w:p>
              </w:tc>
              <w:tc>
                <w:tcPr>
                  <w:tcW w:w="1559" w:type="dxa"/>
                </w:tcPr>
                <w:p w14:paraId="35038D30" w14:textId="77777777" w:rsidR="0012441A" w:rsidRPr="00AC094E" w:rsidRDefault="0012441A" w:rsidP="00B7672B">
                  <w:pPr>
                    <w:framePr w:hSpace="180" w:wrap="around" w:vAnchor="text" w:hAnchor="page" w:x="1" w:y="180"/>
                    <w:spacing w:after="0"/>
                    <w:rPr>
                      <w:sz w:val="18"/>
                      <w:szCs w:val="18"/>
                    </w:rPr>
                  </w:pPr>
                  <w:r w:rsidRPr="00AC094E">
                    <w:rPr>
                      <w:sz w:val="18"/>
                      <w:szCs w:val="18"/>
                    </w:rPr>
                    <w:t>Pension EE</w:t>
                  </w:r>
                </w:p>
              </w:tc>
              <w:tc>
                <w:tcPr>
                  <w:tcW w:w="1276" w:type="dxa"/>
                </w:tcPr>
                <w:p w14:paraId="644C3D62" w14:textId="77777777" w:rsidR="0012441A" w:rsidRPr="00AC094E" w:rsidRDefault="0012441A" w:rsidP="00B7672B">
                  <w:pPr>
                    <w:framePr w:hSpace="180" w:wrap="around" w:vAnchor="text" w:hAnchor="page" w:x="1" w:y="180"/>
                    <w:spacing w:after="0"/>
                    <w:rPr>
                      <w:sz w:val="18"/>
                      <w:szCs w:val="18"/>
                    </w:rPr>
                  </w:pPr>
                </w:p>
              </w:tc>
              <w:tc>
                <w:tcPr>
                  <w:tcW w:w="851" w:type="dxa"/>
                </w:tcPr>
                <w:p w14:paraId="5BDBB55D" w14:textId="77777777" w:rsidR="0012441A" w:rsidRPr="00AC094E" w:rsidRDefault="0012441A" w:rsidP="00B7672B">
                  <w:pPr>
                    <w:framePr w:hSpace="180" w:wrap="around" w:vAnchor="text" w:hAnchor="page" w:x="1" w:y="180"/>
                    <w:spacing w:after="0"/>
                    <w:rPr>
                      <w:sz w:val="18"/>
                      <w:szCs w:val="18"/>
                    </w:rPr>
                  </w:pPr>
                  <w:r w:rsidRPr="00AC094E">
                    <w:rPr>
                      <w:sz w:val="18"/>
                      <w:szCs w:val="18"/>
                    </w:rPr>
                    <w:t>DD</w:t>
                  </w:r>
                </w:p>
              </w:tc>
              <w:tc>
                <w:tcPr>
                  <w:tcW w:w="2409" w:type="dxa"/>
                </w:tcPr>
                <w:p w14:paraId="16C985AF" w14:textId="77777777" w:rsidR="0012441A" w:rsidRPr="00AC094E" w:rsidRDefault="0012441A" w:rsidP="00B7672B">
                  <w:pPr>
                    <w:framePr w:hSpace="180" w:wrap="around" w:vAnchor="text" w:hAnchor="page" w:x="1" w:y="180"/>
                    <w:spacing w:after="0"/>
                    <w:rPr>
                      <w:sz w:val="18"/>
                      <w:szCs w:val="18"/>
                    </w:rPr>
                  </w:pPr>
                  <w:r w:rsidRPr="00AC094E">
                    <w:rPr>
                      <w:sz w:val="18"/>
                      <w:szCs w:val="18"/>
                    </w:rPr>
                    <w:t>Pension EE Contribution</w:t>
                  </w:r>
                </w:p>
              </w:tc>
              <w:tc>
                <w:tcPr>
                  <w:tcW w:w="1134" w:type="dxa"/>
                </w:tcPr>
                <w:p w14:paraId="4C1A3655" w14:textId="77777777" w:rsidR="0012441A" w:rsidRPr="00AC094E" w:rsidRDefault="0012441A" w:rsidP="00B7672B">
                  <w:pPr>
                    <w:framePr w:hSpace="180" w:wrap="around" w:vAnchor="text" w:hAnchor="page" w:x="1" w:y="180"/>
                    <w:spacing w:after="0"/>
                    <w:rPr>
                      <w:sz w:val="18"/>
                      <w:szCs w:val="18"/>
                    </w:rPr>
                  </w:pPr>
                  <w:r w:rsidRPr="00AC094E">
                    <w:rPr>
                      <w:sz w:val="18"/>
                      <w:szCs w:val="18"/>
                    </w:rPr>
                    <w:t>£36.65</w:t>
                  </w:r>
                </w:p>
              </w:tc>
            </w:tr>
            <w:tr w:rsidR="0012441A" w14:paraId="7432F634" w14:textId="77777777" w:rsidTr="007843D2">
              <w:tc>
                <w:tcPr>
                  <w:tcW w:w="1276" w:type="dxa"/>
                </w:tcPr>
                <w:p w14:paraId="249D4358" w14:textId="77777777" w:rsidR="0012441A" w:rsidRPr="00F57760" w:rsidRDefault="0012441A" w:rsidP="00B7672B">
                  <w:pPr>
                    <w:framePr w:hSpace="180" w:wrap="around" w:vAnchor="text" w:hAnchor="page" w:x="1" w:y="180"/>
                    <w:spacing w:after="0"/>
                    <w:rPr>
                      <w:b/>
                      <w:bCs/>
                      <w:color w:val="156082" w:themeColor="accent1"/>
                      <w:sz w:val="20"/>
                      <w:szCs w:val="20"/>
                    </w:rPr>
                  </w:pPr>
                </w:p>
              </w:tc>
              <w:tc>
                <w:tcPr>
                  <w:tcW w:w="1984" w:type="dxa"/>
                </w:tcPr>
                <w:p w14:paraId="402D54F8" w14:textId="77777777" w:rsidR="0012441A" w:rsidRPr="00F57760" w:rsidRDefault="0012441A" w:rsidP="00B7672B">
                  <w:pPr>
                    <w:framePr w:hSpace="180" w:wrap="around" w:vAnchor="text" w:hAnchor="page" w:x="1" w:y="180"/>
                    <w:spacing w:after="0"/>
                    <w:rPr>
                      <w:b/>
                      <w:bCs/>
                      <w:color w:val="215E99" w:themeColor="text2" w:themeTint="BF"/>
                      <w:sz w:val="20"/>
                      <w:szCs w:val="20"/>
                    </w:rPr>
                  </w:pPr>
                  <w:r w:rsidRPr="00F57760">
                    <w:rPr>
                      <w:b/>
                      <w:bCs/>
                      <w:color w:val="215E99" w:themeColor="text2" w:themeTint="BF"/>
                      <w:sz w:val="20"/>
                      <w:szCs w:val="20"/>
                    </w:rPr>
                    <w:t>Paid</w:t>
                  </w:r>
                </w:p>
              </w:tc>
              <w:tc>
                <w:tcPr>
                  <w:tcW w:w="1559" w:type="dxa"/>
                </w:tcPr>
                <w:p w14:paraId="26218B4E" w14:textId="77777777" w:rsidR="0012441A" w:rsidRPr="00AC094E" w:rsidRDefault="0012441A" w:rsidP="00B7672B">
                  <w:pPr>
                    <w:framePr w:hSpace="180" w:wrap="around" w:vAnchor="text" w:hAnchor="page" w:x="1" w:y="180"/>
                    <w:spacing w:after="0"/>
                    <w:rPr>
                      <w:sz w:val="18"/>
                      <w:szCs w:val="18"/>
                    </w:rPr>
                  </w:pPr>
                </w:p>
              </w:tc>
              <w:tc>
                <w:tcPr>
                  <w:tcW w:w="1276" w:type="dxa"/>
                </w:tcPr>
                <w:p w14:paraId="6FEA07AC" w14:textId="77777777" w:rsidR="0012441A" w:rsidRPr="00AC094E" w:rsidRDefault="0012441A" w:rsidP="00B7672B">
                  <w:pPr>
                    <w:framePr w:hSpace="180" w:wrap="around" w:vAnchor="text" w:hAnchor="page" w:x="1" w:y="180"/>
                    <w:spacing w:after="0"/>
                    <w:rPr>
                      <w:sz w:val="18"/>
                      <w:szCs w:val="18"/>
                    </w:rPr>
                  </w:pPr>
                </w:p>
              </w:tc>
              <w:tc>
                <w:tcPr>
                  <w:tcW w:w="851" w:type="dxa"/>
                </w:tcPr>
                <w:p w14:paraId="0035579C" w14:textId="77777777" w:rsidR="0012441A" w:rsidRPr="00AC094E" w:rsidRDefault="0012441A" w:rsidP="00B7672B">
                  <w:pPr>
                    <w:framePr w:hSpace="180" w:wrap="around" w:vAnchor="text" w:hAnchor="page" w:x="1" w:y="180"/>
                    <w:spacing w:after="0"/>
                    <w:rPr>
                      <w:sz w:val="18"/>
                      <w:szCs w:val="18"/>
                    </w:rPr>
                  </w:pPr>
                </w:p>
              </w:tc>
              <w:tc>
                <w:tcPr>
                  <w:tcW w:w="2409" w:type="dxa"/>
                </w:tcPr>
                <w:p w14:paraId="196EB48C" w14:textId="77777777" w:rsidR="0012441A" w:rsidRPr="00AC094E" w:rsidRDefault="0012441A" w:rsidP="00B7672B">
                  <w:pPr>
                    <w:framePr w:hSpace="180" w:wrap="around" w:vAnchor="text" w:hAnchor="page" w:x="1" w:y="180"/>
                    <w:spacing w:after="0"/>
                    <w:rPr>
                      <w:sz w:val="18"/>
                      <w:szCs w:val="18"/>
                    </w:rPr>
                  </w:pPr>
                </w:p>
              </w:tc>
              <w:tc>
                <w:tcPr>
                  <w:tcW w:w="1134" w:type="dxa"/>
                </w:tcPr>
                <w:p w14:paraId="47110D2B" w14:textId="77777777" w:rsidR="0012441A" w:rsidRPr="00AC094E" w:rsidRDefault="0012441A" w:rsidP="00B7672B">
                  <w:pPr>
                    <w:framePr w:hSpace="180" w:wrap="around" w:vAnchor="text" w:hAnchor="page" w:x="1" w:y="180"/>
                    <w:spacing w:after="0"/>
                    <w:rPr>
                      <w:sz w:val="18"/>
                      <w:szCs w:val="18"/>
                    </w:rPr>
                  </w:pPr>
                </w:p>
              </w:tc>
            </w:tr>
            <w:tr w:rsidR="0012441A" w14:paraId="77B906FB" w14:textId="77777777" w:rsidTr="007843D2">
              <w:tc>
                <w:tcPr>
                  <w:tcW w:w="1276" w:type="dxa"/>
                </w:tcPr>
                <w:p w14:paraId="621C1529" w14:textId="1CC4C9FF" w:rsidR="0012441A" w:rsidRPr="00AC094E" w:rsidRDefault="005E01B3" w:rsidP="00B7672B">
                  <w:pPr>
                    <w:framePr w:hSpace="180" w:wrap="around" w:vAnchor="text" w:hAnchor="page" w:x="1" w:y="180"/>
                    <w:spacing w:after="0"/>
                    <w:rPr>
                      <w:b/>
                      <w:bCs/>
                      <w:color w:val="156082" w:themeColor="accent1"/>
                      <w:sz w:val="20"/>
                      <w:szCs w:val="20"/>
                    </w:rPr>
                  </w:pPr>
                  <w:r>
                    <w:rPr>
                      <w:b/>
                      <w:bCs/>
                      <w:color w:val="156082" w:themeColor="accent1"/>
                      <w:sz w:val="20"/>
                      <w:szCs w:val="20"/>
                    </w:rPr>
                    <w:t>10</w:t>
                  </w:r>
                </w:p>
              </w:tc>
              <w:tc>
                <w:tcPr>
                  <w:tcW w:w="1984" w:type="dxa"/>
                </w:tcPr>
                <w:p w14:paraId="6A64B1DD" w14:textId="77777777" w:rsidR="0012441A" w:rsidRPr="00AC094E" w:rsidRDefault="0012441A" w:rsidP="00B7672B">
                  <w:pPr>
                    <w:framePr w:hSpace="180" w:wrap="around" w:vAnchor="text" w:hAnchor="page" w:x="1" w:y="180"/>
                    <w:spacing w:after="0"/>
                    <w:rPr>
                      <w:color w:val="215E99" w:themeColor="text2" w:themeTint="BF"/>
                      <w:sz w:val="18"/>
                      <w:szCs w:val="18"/>
                    </w:rPr>
                  </w:pPr>
                  <w:r w:rsidRPr="00AC094E">
                    <w:rPr>
                      <w:sz w:val="18"/>
                      <w:szCs w:val="18"/>
                    </w:rPr>
                    <w:t>AVG</w:t>
                  </w:r>
                </w:p>
              </w:tc>
              <w:tc>
                <w:tcPr>
                  <w:tcW w:w="1559" w:type="dxa"/>
                </w:tcPr>
                <w:p w14:paraId="340861AC" w14:textId="77777777" w:rsidR="0012441A" w:rsidRPr="00AC094E" w:rsidRDefault="0012441A" w:rsidP="00B7672B">
                  <w:pPr>
                    <w:framePr w:hSpace="180" w:wrap="around" w:vAnchor="text" w:hAnchor="page" w:x="1" w:y="180"/>
                    <w:spacing w:after="0"/>
                    <w:rPr>
                      <w:sz w:val="18"/>
                      <w:szCs w:val="18"/>
                    </w:rPr>
                  </w:pPr>
                  <w:r w:rsidRPr="00AC094E">
                    <w:rPr>
                      <w:sz w:val="18"/>
                      <w:szCs w:val="18"/>
                    </w:rPr>
                    <w:t>AGP2124447845</w:t>
                  </w:r>
                </w:p>
              </w:tc>
              <w:tc>
                <w:tcPr>
                  <w:tcW w:w="1276" w:type="dxa"/>
                </w:tcPr>
                <w:p w14:paraId="4097DD06" w14:textId="77777777" w:rsidR="0012441A" w:rsidRPr="00AC094E" w:rsidRDefault="0012441A" w:rsidP="00B7672B">
                  <w:pPr>
                    <w:framePr w:hSpace="180" w:wrap="around" w:vAnchor="text" w:hAnchor="page" w:x="1" w:y="180"/>
                    <w:spacing w:after="0"/>
                    <w:rPr>
                      <w:sz w:val="18"/>
                      <w:szCs w:val="18"/>
                    </w:rPr>
                  </w:pPr>
                  <w:r w:rsidRPr="00AC094E">
                    <w:rPr>
                      <w:sz w:val="18"/>
                      <w:szCs w:val="18"/>
                    </w:rPr>
                    <w:t>13.04.26</w:t>
                  </w:r>
                </w:p>
              </w:tc>
              <w:tc>
                <w:tcPr>
                  <w:tcW w:w="851" w:type="dxa"/>
                </w:tcPr>
                <w:p w14:paraId="1D070B58" w14:textId="77777777" w:rsidR="0012441A" w:rsidRPr="00AC094E" w:rsidRDefault="0012441A" w:rsidP="00B7672B">
                  <w:pPr>
                    <w:framePr w:hSpace="180" w:wrap="around" w:vAnchor="text" w:hAnchor="page" w:x="1" w:y="180"/>
                    <w:spacing w:after="0"/>
                    <w:rPr>
                      <w:sz w:val="18"/>
                      <w:szCs w:val="18"/>
                    </w:rPr>
                  </w:pPr>
                  <w:r w:rsidRPr="00AC094E">
                    <w:rPr>
                      <w:sz w:val="18"/>
                      <w:szCs w:val="18"/>
                    </w:rPr>
                    <w:t>Debit</w:t>
                  </w:r>
                </w:p>
              </w:tc>
              <w:tc>
                <w:tcPr>
                  <w:tcW w:w="2409" w:type="dxa"/>
                </w:tcPr>
                <w:p w14:paraId="324AF27B" w14:textId="77777777" w:rsidR="0012441A" w:rsidRPr="00AC094E" w:rsidRDefault="0012441A" w:rsidP="00B7672B">
                  <w:pPr>
                    <w:framePr w:hSpace="180" w:wrap="around" w:vAnchor="text" w:hAnchor="page" w:x="1" w:y="180"/>
                    <w:spacing w:after="0"/>
                    <w:rPr>
                      <w:sz w:val="18"/>
                      <w:szCs w:val="18"/>
                    </w:rPr>
                  </w:pPr>
                  <w:r w:rsidRPr="00AC094E">
                    <w:rPr>
                      <w:sz w:val="18"/>
                      <w:szCs w:val="18"/>
                    </w:rPr>
                    <w:t>3xyears renewal price</w:t>
                  </w:r>
                </w:p>
              </w:tc>
              <w:tc>
                <w:tcPr>
                  <w:tcW w:w="1134" w:type="dxa"/>
                </w:tcPr>
                <w:p w14:paraId="0045256A" w14:textId="5052A6DE" w:rsidR="0012441A" w:rsidRPr="00AC094E" w:rsidRDefault="0012441A" w:rsidP="00B7672B">
                  <w:pPr>
                    <w:framePr w:hSpace="180" w:wrap="around" w:vAnchor="text" w:hAnchor="page" w:x="1" w:y="180"/>
                    <w:spacing w:after="0"/>
                    <w:rPr>
                      <w:sz w:val="18"/>
                      <w:szCs w:val="18"/>
                    </w:rPr>
                  </w:pPr>
                  <w:r w:rsidRPr="00AC094E">
                    <w:rPr>
                      <w:sz w:val="18"/>
                      <w:szCs w:val="18"/>
                    </w:rPr>
                    <w:t>£</w:t>
                  </w:r>
                  <w:r w:rsidR="0064616D">
                    <w:rPr>
                      <w:sz w:val="18"/>
                      <w:szCs w:val="18"/>
                    </w:rPr>
                    <w:t>50.04</w:t>
                  </w:r>
                </w:p>
              </w:tc>
            </w:tr>
            <w:tr w:rsidR="0012441A" w14:paraId="1BEB5EDD" w14:textId="77777777" w:rsidTr="007843D2">
              <w:tc>
                <w:tcPr>
                  <w:tcW w:w="1276" w:type="dxa"/>
                </w:tcPr>
                <w:p w14:paraId="104DC339" w14:textId="5A5E3146" w:rsidR="0012441A" w:rsidRPr="00AC094E" w:rsidRDefault="005E01B3" w:rsidP="00B7672B">
                  <w:pPr>
                    <w:framePr w:hSpace="180" w:wrap="around" w:vAnchor="text" w:hAnchor="page" w:x="1" w:y="180"/>
                    <w:spacing w:after="0"/>
                    <w:rPr>
                      <w:b/>
                      <w:bCs/>
                      <w:color w:val="156082" w:themeColor="accent1"/>
                      <w:sz w:val="20"/>
                      <w:szCs w:val="20"/>
                    </w:rPr>
                  </w:pPr>
                  <w:r>
                    <w:rPr>
                      <w:b/>
                      <w:bCs/>
                      <w:color w:val="156082" w:themeColor="accent1"/>
                      <w:sz w:val="20"/>
                      <w:szCs w:val="20"/>
                    </w:rPr>
                    <w:t>11</w:t>
                  </w:r>
                </w:p>
              </w:tc>
              <w:tc>
                <w:tcPr>
                  <w:tcW w:w="1984" w:type="dxa"/>
                </w:tcPr>
                <w:p w14:paraId="1247231F" w14:textId="77777777" w:rsidR="0012441A" w:rsidRPr="00D97A34" w:rsidRDefault="0012441A" w:rsidP="00B7672B">
                  <w:pPr>
                    <w:framePr w:hSpace="180" w:wrap="around" w:vAnchor="text" w:hAnchor="page" w:x="1" w:y="180"/>
                    <w:spacing w:after="0"/>
                    <w:rPr>
                      <w:sz w:val="20"/>
                      <w:szCs w:val="20"/>
                    </w:rPr>
                  </w:pPr>
                  <w:r w:rsidRPr="00D97A34">
                    <w:rPr>
                      <w:sz w:val="20"/>
                      <w:szCs w:val="20"/>
                    </w:rPr>
                    <w:t>Amazon</w:t>
                  </w:r>
                </w:p>
              </w:tc>
              <w:tc>
                <w:tcPr>
                  <w:tcW w:w="1559" w:type="dxa"/>
                </w:tcPr>
                <w:p w14:paraId="4E1B25B1" w14:textId="77777777" w:rsidR="0012441A" w:rsidRPr="00AC094E" w:rsidRDefault="0012441A" w:rsidP="00B7672B">
                  <w:pPr>
                    <w:framePr w:hSpace="180" w:wrap="around" w:vAnchor="text" w:hAnchor="page" w:x="1" w:y="180"/>
                    <w:spacing w:after="0"/>
                    <w:rPr>
                      <w:sz w:val="18"/>
                      <w:szCs w:val="18"/>
                    </w:rPr>
                  </w:pPr>
                  <w:r w:rsidRPr="00AC094E">
                    <w:rPr>
                      <w:sz w:val="18"/>
                      <w:szCs w:val="18"/>
                    </w:rPr>
                    <w:t>234726</w:t>
                  </w:r>
                </w:p>
              </w:tc>
              <w:tc>
                <w:tcPr>
                  <w:tcW w:w="1276" w:type="dxa"/>
                </w:tcPr>
                <w:p w14:paraId="0281D172" w14:textId="77777777" w:rsidR="0012441A" w:rsidRPr="00AC094E" w:rsidRDefault="0012441A" w:rsidP="00B7672B">
                  <w:pPr>
                    <w:framePr w:hSpace="180" w:wrap="around" w:vAnchor="text" w:hAnchor="page" w:x="1" w:y="180"/>
                    <w:spacing w:after="0"/>
                    <w:rPr>
                      <w:sz w:val="18"/>
                      <w:szCs w:val="18"/>
                    </w:rPr>
                  </w:pPr>
                  <w:r w:rsidRPr="00AC094E">
                    <w:rPr>
                      <w:sz w:val="18"/>
                      <w:szCs w:val="18"/>
                    </w:rPr>
                    <w:t>15.04.26</w:t>
                  </w:r>
                </w:p>
              </w:tc>
              <w:tc>
                <w:tcPr>
                  <w:tcW w:w="851" w:type="dxa"/>
                </w:tcPr>
                <w:p w14:paraId="494CA33B" w14:textId="77777777" w:rsidR="0012441A" w:rsidRPr="00AC094E" w:rsidRDefault="0012441A" w:rsidP="00B7672B">
                  <w:pPr>
                    <w:framePr w:hSpace="180" w:wrap="around" w:vAnchor="text" w:hAnchor="page" w:x="1" w:y="180"/>
                    <w:spacing w:after="0"/>
                    <w:rPr>
                      <w:sz w:val="18"/>
                      <w:szCs w:val="18"/>
                    </w:rPr>
                  </w:pPr>
                  <w:r>
                    <w:rPr>
                      <w:sz w:val="18"/>
                      <w:szCs w:val="18"/>
                    </w:rPr>
                    <w:t>Debit</w:t>
                  </w:r>
                </w:p>
              </w:tc>
              <w:tc>
                <w:tcPr>
                  <w:tcW w:w="2409" w:type="dxa"/>
                </w:tcPr>
                <w:p w14:paraId="1C1EFDB5" w14:textId="77777777" w:rsidR="0012441A" w:rsidRPr="00AC094E" w:rsidRDefault="0012441A" w:rsidP="00B7672B">
                  <w:pPr>
                    <w:framePr w:hSpace="180" w:wrap="around" w:vAnchor="text" w:hAnchor="page" w:x="1" w:y="180"/>
                    <w:spacing w:after="0"/>
                    <w:rPr>
                      <w:sz w:val="18"/>
                      <w:szCs w:val="18"/>
                    </w:rPr>
                  </w:pPr>
                  <w:r w:rsidRPr="00AC094E">
                    <w:rPr>
                      <w:sz w:val="18"/>
                      <w:szCs w:val="18"/>
                    </w:rPr>
                    <w:t>Pen for below</w:t>
                  </w:r>
                </w:p>
              </w:tc>
              <w:tc>
                <w:tcPr>
                  <w:tcW w:w="1134" w:type="dxa"/>
                </w:tcPr>
                <w:p w14:paraId="6BF7C91D" w14:textId="77777777" w:rsidR="0012441A" w:rsidRPr="00AC094E" w:rsidRDefault="0012441A" w:rsidP="00B7672B">
                  <w:pPr>
                    <w:framePr w:hSpace="180" w:wrap="around" w:vAnchor="text" w:hAnchor="page" w:x="1" w:y="180"/>
                    <w:spacing w:after="0"/>
                    <w:rPr>
                      <w:sz w:val="18"/>
                      <w:szCs w:val="18"/>
                    </w:rPr>
                  </w:pPr>
                  <w:r w:rsidRPr="00AC094E">
                    <w:rPr>
                      <w:sz w:val="18"/>
                      <w:szCs w:val="18"/>
                    </w:rPr>
                    <w:t>£7.95</w:t>
                  </w:r>
                </w:p>
              </w:tc>
            </w:tr>
            <w:tr w:rsidR="0012441A" w14:paraId="116E011B" w14:textId="77777777" w:rsidTr="007843D2">
              <w:tc>
                <w:tcPr>
                  <w:tcW w:w="1276" w:type="dxa"/>
                </w:tcPr>
                <w:p w14:paraId="2FA30B8B" w14:textId="77777777" w:rsidR="0012441A" w:rsidRPr="00AC094E" w:rsidRDefault="0012441A" w:rsidP="00B7672B">
                  <w:pPr>
                    <w:framePr w:hSpace="180" w:wrap="around" w:vAnchor="text" w:hAnchor="page" w:x="1" w:y="180"/>
                    <w:spacing w:after="0"/>
                    <w:rPr>
                      <w:b/>
                      <w:bCs/>
                      <w:color w:val="156082" w:themeColor="accent1"/>
                      <w:sz w:val="20"/>
                      <w:szCs w:val="20"/>
                    </w:rPr>
                  </w:pPr>
                </w:p>
              </w:tc>
              <w:tc>
                <w:tcPr>
                  <w:tcW w:w="1984" w:type="dxa"/>
                </w:tcPr>
                <w:p w14:paraId="1CFEA35F" w14:textId="77777777" w:rsidR="0012441A" w:rsidRPr="00D97A34" w:rsidRDefault="0012441A" w:rsidP="00B7672B">
                  <w:pPr>
                    <w:framePr w:hSpace="180" w:wrap="around" w:vAnchor="text" w:hAnchor="page" w:x="1" w:y="180"/>
                    <w:spacing w:after="0" w:line="480" w:lineRule="auto"/>
                    <w:rPr>
                      <w:sz w:val="20"/>
                      <w:szCs w:val="20"/>
                    </w:rPr>
                  </w:pPr>
                  <w:r w:rsidRPr="00D97A34">
                    <w:rPr>
                      <w:sz w:val="20"/>
                      <w:szCs w:val="20"/>
                    </w:rPr>
                    <w:t xml:space="preserve">      “</w:t>
                  </w:r>
                </w:p>
              </w:tc>
              <w:tc>
                <w:tcPr>
                  <w:tcW w:w="1559" w:type="dxa"/>
                </w:tcPr>
                <w:p w14:paraId="6FCE3F1D" w14:textId="77777777" w:rsidR="0012441A" w:rsidRPr="00AC094E" w:rsidRDefault="0012441A" w:rsidP="00B7672B">
                  <w:pPr>
                    <w:framePr w:hSpace="180" w:wrap="around" w:vAnchor="text" w:hAnchor="page" w:x="1" w:y="180"/>
                    <w:spacing w:after="0"/>
                    <w:rPr>
                      <w:sz w:val="18"/>
                      <w:szCs w:val="18"/>
                    </w:rPr>
                  </w:pPr>
                  <w:r w:rsidRPr="00AC094E">
                    <w:rPr>
                      <w:sz w:val="18"/>
                      <w:szCs w:val="18"/>
                    </w:rPr>
                    <w:t>550146</w:t>
                  </w:r>
                </w:p>
              </w:tc>
              <w:tc>
                <w:tcPr>
                  <w:tcW w:w="1276" w:type="dxa"/>
                </w:tcPr>
                <w:p w14:paraId="56581FF0" w14:textId="77777777" w:rsidR="0012441A" w:rsidRPr="00AC094E" w:rsidRDefault="0012441A" w:rsidP="00B7672B">
                  <w:pPr>
                    <w:framePr w:hSpace="180" w:wrap="around" w:vAnchor="text" w:hAnchor="page" w:x="1" w:y="180"/>
                    <w:spacing w:after="0"/>
                    <w:rPr>
                      <w:sz w:val="18"/>
                      <w:szCs w:val="18"/>
                    </w:rPr>
                  </w:pPr>
                  <w:r w:rsidRPr="00AC094E">
                    <w:rPr>
                      <w:sz w:val="18"/>
                      <w:szCs w:val="18"/>
                    </w:rPr>
                    <w:t xml:space="preserve">       “</w:t>
                  </w:r>
                </w:p>
              </w:tc>
              <w:tc>
                <w:tcPr>
                  <w:tcW w:w="851" w:type="dxa"/>
                </w:tcPr>
                <w:p w14:paraId="0DCE2351" w14:textId="77777777" w:rsidR="0012441A" w:rsidRPr="00AC094E" w:rsidRDefault="0012441A" w:rsidP="00B7672B">
                  <w:pPr>
                    <w:framePr w:hSpace="180" w:wrap="around" w:vAnchor="text" w:hAnchor="page" w:x="1" w:y="180"/>
                    <w:spacing w:after="0"/>
                    <w:rPr>
                      <w:sz w:val="18"/>
                      <w:szCs w:val="18"/>
                    </w:rPr>
                  </w:pPr>
                  <w:r>
                    <w:rPr>
                      <w:sz w:val="18"/>
                      <w:szCs w:val="18"/>
                    </w:rPr>
                    <w:t>Debit</w:t>
                  </w:r>
                </w:p>
              </w:tc>
              <w:tc>
                <w:tcPr>
                  <w:tcW w:w="2409" w:type="dxa"/>
                </w:tcPr>
                <w:p w14:paraId="382D87D5" w14:textId="77777777" w:rsidR="0012441A" w:rsidRPr="00AC094E" w:rsidRDefault="0012441A" w:rsidP="00B7672B">
                  <w:pPr>
                    <w:framePr w:hSpace="180" w:wrap="around" w:vAnchor="text" w:hAnchor="page" w:x="1" w:y="180"/>
                    <w:spacing w:after="0"/>
                    <w:rPr>
                      <w:sz w:val="18"/>
                      <w:szCs w:val="18"/>
                    </w:rPr>
                  </w:pPr>
                  <w:r w:rsidRPr="00AC094E">
                    <w:rPr>
                      <w:sz w:val="18"/>
                      <w:szCs w:val="18"/>
                    </w:rPr>
                    <w:t>Dinghy Park Stickers</w:t>
                  </w:r>
                </w:p>
              </w:tc>
              <w:tc>
                <w:tcPr>
                  <w:tcW w:w="1134" w:type="dxa"/>
                </w:tcPr>
                <w:p w14:paraId="45C0D311" w14:textId="77777777" w:rsidR="0012441A" w:rsidRPr="00AC094E" w:rsidRDefault="0012441A" w:rsidP="00B7672B">
                  <w:pPr>
                    <w:framePr w:hSpace="180" w:wrap="around" w:vAnchor="text" w:hAnchor="page" w:x="1" w:y="180"/>
                    <w:spacing w:after="0"/>
                    <w:rPr>
                      <w:sz w:val="18"/>
                      <w:szCs w:val="18"/>
                    </w:rPr>
                  </w:pPr>
                  <w:r w:rsidRPr="00AC094E">
                    <w:rPr>
                      <w:sz w:val="18"/>
                      <w:szCs w:val="18"/>
                    </w:rPr>
                    <w:t>£31.89</w:t>
                  </w:r>
                </w:p>
              </w:tc>
            </w:tr>
            <w:tr w:rsidR="0012441A" w14:paraId="1FED9A16" w14:textId="77777777" w:rsidTr="007843D2">
              <w:tc>
                <w:tcPr>
                  <w:tcW w:w="1276" w:type="dxa"/>
                </w:tcPr>
                <w:p w14:paraId="442D18B0" w14:textId="4ADE0C2D" w:rsidR="0012441A" w:rsidRPr="00AC094E" w:rsidRDefault="005E01B3" w:rsidP="00B7672B">
                  <w:pPr>
                    <w:framePr w:hSpace="180" w:wrap="around" w:vAnchor="text" w:hAnchor="page" w:x="1" w:y="180"/>
                    <w:spacing w:after="0"/>
                    <w:rPr>
                      <w:b/>
                      <w:bCs/>
                      <w:color w:val="156082" w:themeColor="accent1"/>
                      <w:sz w:val="20"/>
                      <w:szCs w:val="20"/>
                    </w:rPr>
                  </w:pPr>
                  <w:r>
                    <w:rPr>
                      <w:b/>
                      <w:bCs/>
                      <w:color w:val="156082" w:themeColor="accent1"/>
                      <w:sz w:val="20"/>
                      <w:szCs w:val="20"/>
                    </w:rPr>
                    <w:t>12</w:t>
                  </w:r>
                </w:p>
              </w:tc>
              <w:tc>
                <w:tcPr>
                  <w:tcW w:w="1984" w:type="dxa"/>
                </w:tcPr>
                <w:p w14:paraId="1118F467" w14:textId="77777777" w:rsidR="0012441A" w:rsidRPr="00D97A34" w:rsidRDefault="0012441A" w:rsidP="00B7672B">
                  <w:pPr>
                    <w:framePr w:hSpace="180" w:wrap="around" w:vAnchor="text" w:hAnchor="page" w:x="1" w:y="180"/>
                    <w:spacing w:after="0" w:line="480" w:lineRule="auto"/>
                    <w:rPr>
                      <w:sz w:val="20"/>
                      <w:szCs w:val="20"/>
                    </w:rPr>
                  </w:pPr>
                  <w:r>
                    <w:rPr>
                      <w:sz w:val="20"/>
                      <w:szCs w:val="20"/>
                    </w:rPr>
                    <w:t>Post Office Shotley</w:t>
                  </w:r>
                </w:p>
              </w:tc>
              <w:tc>
                <w:tcPr>
                  <w:tcW w:w="1559" w:type="dxa"/>
                </w:tcPr>
                <w:p w14:paraId="0564CC71" w14:textId="77777777" w:rsidR="0012441A" w:rsidRPr="00AC094E" w:rsidRDefault="0012441A" w:rsidP="00B7672B">
                  <w:pPr>
                    <w:framePr w:hSpace="180" w:wrap="around" w:vAnchor="text" w:hAnchor="page" w:x="1" w:y="180"/>
                    <w:spacing w:after="0"/>
                    <w:rPr>
                      <w:sz w:val="18"/>
                      <w:szCs w:val="18"/>
                    </w:rPr>
                  </w:pPr>
                  <w:r>
                    <w:rPr>
                      <w:sz w:val="18"/>
                      <w:szCs w:val="18"/>
                    </w:rPr>
                    <w:t>Receipt 106130</w:t>
                  </w:r>
                </w:p>
              </w:tc>
              <w:tc>
                <w:tcPr>
                  <w:tcW w:w="1276" w:type="dxa"/>
                </w:tcPr>
                <w:p w14:paraId="0703C74C" w14:textId="77777777" w:rsidR="0012441A" w:rsidRPr="00AC094E" w:rsidRDefault="0012441A" w:rsidP="00B7672B">
                  <w:pPr>
                    <w:framePr w:hSpace="180" w:wrap="around" w:vAnchor="text" w:hAnchor="page" w:x="1" w:y="180"/>
                    <w:spacing w:after="0"/>
                    <w:rPr>
                      <w:sz w:val="18"/>
                      <w:szCs w:val="18"/>
                    </w:rPr>
                  </w:pPr>
                  <w:r>
                    <w:rPr>
                      <w:sz w:val="18"/>
                      <w:szCs w:val="18"/>
                    </w:rPr>
                    <w:t>21.04.26</w:t>
                  </w:r>
                </w:p>
              </w:tc>
              <w:tc>
                <w:tcPr>
                  <w:tcW w:w="851" w:type="dxa"/>
                </w:tcPr>
                <w:p w14:paraId="37016396" w14:textId="77777777" w:rsidR="0012441A" w:rsidRPr="00AC094E" w:rsidRDefault="0012441A" w:rsidP="00B7672B">
                  <w:pPr>
                    <w:framePr w:hSpace="180" w:wrap="around" w:vAnchor="text" w:hAnchor="page" w:x="1" w:y="180"/>
                    <w:spacing w:after="0"/>
                    <w:rPr>
                      <w:sz w:val="18"/>
                      <w:szCs w:val="18"/>
                    </w:rPr>
                  </w:pPr>
                  <w:r>
                    <w:rPr>
                      <w:sz w:val="18"/>
                      <w:szCs w:val="18"/>
                    </w:rPr>
                    <w:t>Debit</w:t>
                  </w:r>
                </w:p>
              </w:tc>
              <w:tc>
                <w:tcPr>
                  <w:tcW w:w="2409" w:type="dxa"/>
                </w:tcPr>
                <w:p w14:paraId="4B563514" w14:textId="77777777" w:rsidR="0012441A" w:rsidRPr="00AC094E" w:rsidRDefault="0012441A" w:rsidP="00B7672B">
                  <w:pPr>
                    <w:framePr w:hSpace="180" w:wrap="around" w:vAnchor="text" w:hAnchor="page" w:x="1" w:y="180"/>
                    <w:spacing w:after="0"/>
                    <w:rPr>
                      <w:sz w:val="18"/>
                      <w:szCs w:val="18"/>
                    </w:rPr>
                  </w:pPr>
                  <w:r>
                    <w:rPr>
                      <w:sz w:val="18"/>
                      <w:szCs w:val="18"/>
                    </w:rPr>
                    <w:t>Dinghy Park Permit Postage</w:t>
                  </w:r>
                </w:p>
              </w:tc>
              <w:tc>
                <w:tcPr>
                  <w:tcW w:w="1134" w:type="dxa"/>
                </w:tcPr>
                <w:p w14:paraId="453F13F6" w14:textId="77777777" w:rsidR="0012441A" w:rsidRPr="00AC094E" w:rsidRDefault="0012441A" w:rsidP="00B7672B">
                  <w:pPr>
                    <w:framePr w:hSpace="180" w:wrap="around" w:vAnchor="text" w:hAnchor="page" w:x="1" w:y="180"/>
                    <w:spacing w:after="0"/>
                    <w:rPr>
                      <w:sz w:val="18"/>
                      <w:szCs w:val="18"/>
                    </w:rPr>
                  </w:pPr>
                  <w:r>
                    <w:rPr>
                      <w:sz w:val="18"/>
                      <w:szCs w:val="18"/>
                    </w:rPr>
                    <w:t>£23.74</w:t>
                  </w:r>
                </w:p>
              </w:tc>
            </w:tr>
          </w:tbl>
          <w:p w14:paraId="793D1009" w14:textId="77777777" w:rsidR="0012441A" w:rsidRPr="001D2443" w:rsidRDefault="0012441A" w:rsidP="007843D2"/>
        </w:tc>
      </w:tr>
    </w:tbl>
    <w:p w14:paraId="01240C57" w14:textId="317C5633" w:rsidR="00C61C80" w:rsidRDefault="0064616D" w:rsidP="00C61C80">
      <w:pPr>
        <w:pStyle w:val="NoSpacing"/>
        <w:rPr>
          <w:sz w:val="20"/>
          <w:szCs w:val="20"/>
        </w:rPr>
      </w:pPr>
      <w:r>
        <w:rPr>
          <w:sz w:val="20"/>
          <w:szCs w:val="20"/>
        </w:rPr>
        <w:t xml:space="preserve">Items 1-8 Proposed to be approved by </w:t>
      </w:r>
      <w:r w:rsidR="0097790A">
        <w:rPr>
          <w:sz w:val="20"/>
          <w:szCs w:val="20"/>
        </w:rPr>
        <w:t>Cllr Barwick, Seconded by Cllr Stevens, all in favour.</w:t>
      </w:r>
    </w:p>
    <w:p w14:paraId="70EF4AE7" w14:textId="77777777" w:rsidR="0097790A" w:rsidRDefault="0097790A" w:rsidP="00C61C80">
      <w:pPr>
        <w:spacing w:line="240" w:lineRule="auto"/>
        <w:rPr>
          <w:rFonts w:cs="Arial"/>
        </w:rPr>
      </w:pPr>
    </w:p>
    <w:p w14:paraId="5EFA24D8" w14:textId="009F0E2B" w:rsidR="00C61C80" w:rsidRDefault="00C61C80" w:rsidP="00C61C80">
      <w:pPr>
        <w:spacing w:line="240" w:lineRule="auto"/>
        <w:rPr>
          <w:rFonts w:cs="Arial"/>
        </w:rPr>
      </w:pPr>
      <w:r w:rsidRPr="00C6632E">
        <w:rPr>
          <w:rFonts w:cs="Arial"/>
        </w:rPr>
        <w:t xml:space="preserve">Meeting closed at </w:t>
      </w:r>
      <w:r w:rsidR="0097790A">
        <w:rPr>
          <w:rFonts w:cs="Arial"/>
        </w:rPr>
        <w:t>2135hrs</w:t>
      </w:r>
    </w:p>
    <w:p w14:paraId="18FBBB0D" w14:textId="05A1CDEC" w:rsidR="0097790A" w:rsidRPr="0097790A" w:rsidRDefault="0097790A" w:rsidP="00C61C80">
      <w:pPr>
        <w:spacing w:line="240" w:lineRule="auto"/>
        <w:rPr>
          <w:rFonts w:cs="Arial"/>
          <w:b/>
          <w:bCs/>
        </w:rPr>
      </w:pPr>
      <w:r w:rsidRPr="0097790A">
        <w:rPr>
          <w:rFonts w:cs="Arial"/>
          <w:b/>
          <w:bCs/>
        </w:rPr>
        <w:t>The Annual Village Meeting will be held on Tuesday the 19</w:t>
      </w:r>
      <w:r w:rsidRPr="0097790A">
        <w:rPr>
          <w:rFonts w:cs="Arial"/>
          <w:b/>
          <w:bCs/>
          <w:vertAlign w:val="superscript"/>
        </w:rPr>
        <w:t>th of</w:t>
      </w:r>
      <w:r>
        <w:rPr>
          <w:rFonts w:cs="Arial"/>
          <w:b/>
          <w:bCs/>
        </w:rPr>
        <w:t xml:space="preserve"> </w:t>
      </w:r>
      <w:r w:rsidRPr="0097790A">
        <w:rPr>
          <w:rFonts w:cs="Arial"/>
          <w:b/>
          <w:bCs/>
        </w:rPr>
        <w:t>May 2026</w:t>
      </w:r>
    </w:p>
    <w:p w14:paraId="3D645800" w14:textId="160E17C7" w:rsidR="00C61C80" w:rsidRPr="0097790A" w:rsidRDefault="00C61C80" w:rsidP="00C61C80">
      <w:pPr>
        <w:spacing w:line="240" w:lineRule="auto"/>
        <w:rPr>
          <w:rFonts w:cs="Arial"/>
          <w:b/>
          <w:bCs/>
        </w:rPr>
      </w:pPr>
      <w:r w:rsidRPr="0097790A">
        <w:rPr>
          <w:rFonts w:cs="Arial"/>
          <w:b/>
          <w:bCs/>
        </w:rPr>
        <w:t>The next</w:t>
      </w:r>
      <w:r w:rsidR="0097790A">
        <w:rPr>
          <w:rFonts w:cs="Arial"/>
          <w:b/>
          <w:bCs/>
        </w:rPr>
        <w:t xml:space="preserve"> Parish Council</w:t>
      </w:r>
      <w:r w:rsidRPr="0097790A">
        <w:rPr>
          <w:rFonts w:cs="Arial"/>
          <w:b/>
          <w:bCs/>
        </w:rPr>
        <w:t xml:space="preserve"> Meeting will be held on Tuesday the </w:t>
      </w:r>
      <w:r w:rsidR="0097790A" w:rsidRPr="0097790A">
        <w:rPr>
          <w:rFonts w:cs="Arial"/>
          <w:b/>
          <w:bCs/>
        </w:rPr>
        <w:t>2</w:t>
      </w:r>
      <w:r w:rsidR="0097790A" w:rsidRPr="0097790A">
        <w:rPr>
          <w:rFonts w:cs="Arial"/>
          <w:b/>
          <w:bCs/>
          <w:vertAlign w:val="superscript"/>
        </w:rPr>
        <w:t>nd of</w:t>
      </w:r>
      <w:r w:rsidR="00315EB4" w:rsidRPr="0097790A">
        <w:rPr>
          <w:rFonts w:cs="Arial"/>
          <w:b/>
          <w:bCs/>
        </w:rPr>
        <w:t xml:space="preserve"> June</w:t>
      </w:r>
      <w:r w:rsidRPr="0097790A">
        <w:rPr>
          <w:rFonts w:cs="Arial"/>
          <w:b/>
          <w:bCs/>
        </w:rPr>
        <w:t xml:space="preserve"> 202</w:t>
      </w:r>
      <w:r w:rsidR="00315EB4" w:rsidRPr="0097790A">
        <w:rPr>
          <w:rFonts w:cs="Arial"/>
          <w:b/>
          <w:bCs/>
        </w:rPr>
        <w:t>6</w:t>
      </w:r>
    </w:p>
    <w:p w14:paraId="4D90BBA9" w14:textId="77777777" w:rsidR="00C61C80" w:rsidRPr="00A967CC" w:rsidRDefault="00C61C80" w:rsidP="00C61C80">
      <w:pPr>
        <w:rPr>
          <w:rFonts w:ascii="Candara" w:hAnsi="Candara" w:cs="Arial"/>
          <w:b/>
          <w:bCs/>
        </w:rPr>
      </w:pPr>
      <w:r w:rsidRPr="002C6B31">
        <w:rPr>
          <w:rFonts w:ascii="Candara" w:hAnsi="Candara" w:cs="Arial"/>
          <w:b/>
          <w:bCs/>
          <w:color w:val="002060"/>
        </w:rPr>
        <w:t>Katie Davies</w:t>
      </w:r>
      <w:r w:rsidRPr="002C6B31">
        <w:rPr>
          <w:rFonts w:ascii="Candara" w:hAnsi="Candara" w:cs="Arial"/>
          <w:color w:val="002060"/>
        </w:rPr>
        <w:t xml:space="preserve"> </w:t>
      </w:r>
      <w:r w:rsidRPr="002C6B31">
        <w:rPr>
          <w:rFonts w:ascii="Candara" w:hAnsi="Candara" w:cs="Arial"/>
        </w:rPr>
        <w:t xml:space="preserve">Parish Clerk  </w:t>
      </w:r>
    </w:p>
    <w:p w14:paraId="03387751" w14:textId="77777777" w:rsidR="004A5B5C" w:rsidRDefault="004A5B5C"/>
    <w:sectPr w:rsidR="004A5B5C" w:rsidSect="00C61C80">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pgNumType w:start="80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56CC2" w14:textId="77777777" w:rsidR="008A212D" w:rsidRDefault="008A212D" w:rsidP="0064616D">
      <w:pPr>
        <w:spacing w:after="0" w:line="240" w:lineRule="auto"/>
      </w:pPr>
      <w:r>
        <w:separator/>
      </w:r>
    </w:p>
  </w:endnote>
  <w:endnote w:type="continuationSeparator" w:id="0">
    <w:p w14:paraId="4B94E1A0" w14:textId="77777777" w:rsidR="008A212D" w:rsidRDefault="008A212D" w:rsidP="00646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1707C" w14:textId="77777777" w:rsidR="00C61C80" w:rsidRDefault="00C61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6713" w14:textId="77777777" w:rsidR="00C61C80" w:rsidRDefault="00C61C80">
    <w:pPr>
      <w:pStyle w:val="Footer"/>
    </w:pPr>
    <w:r>
      <w:t>Signed………………………</w:t>
    </w:r>
    <w:proofErr w:type="gramStart"/>
    <w:r>
      <w:t>…..</w:t>
    </w:r>
    <w:proofErr w:type="gramEnd"/>
    <w:r>
      <w:t xml:space="preserve">                    Date…………………………</w:t>
    </w:r>
  </w:p>
  <w:p w14:paraId="07731068" w14:textId="77777777" w:rsidR="00C61C80" w:rsidRDefault="00C61C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14922" w14:textId="77777777" w:rsidR="00C61C80" w:rsidRDefault="00C61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278A7" w14:textId="77777777" w:rsidR="008A212D" w:rsidRDefault="008A212D" w:rsidP="0064616D">
      <w:pPr>
        <w:spacing w:after="0" w:line="240" w:lineRule="auto"/>
      </w:pPr>
      <w:r>
        <w:separator/>
      </w:r>
    </w:p>
  </w:footnote>
  <w:footnote w:type="continuationSeparator" w:id="0">
    <w:p w14:paraId="17BC793F" w14:textId="77777777" w:rsidR="008A212D" w:rsidRDefault="008A212D" w:rsidP="00646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90C8" w14:textId="77777777" w:rsidR="00C61C80" w:rsidRDefault="00C61C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CC0BF" w14:textId="2C1FA158" w:rsidR="00C61C80" w:rsidRDefault="00000000">
    <w:pPr>
      <w:pStyle w:val="Header"/>
    </w:pPr>
    <w:sdt>
      <w:sdtPr>
        <w:id w:val="2029754773"/>
        <w:docPartObj>
          <w:docPartGallery w:val="Page Numbers (Top of Page)"/>
          <w:docPartUnique/>
        </w:docPartObj>
      </w:sdtPr>
      <w:sdtEndPr>
        <w:rPr>
          <w:noProof/>
        </w:rPr>
      </w:sdtEndPr>
      <w:sdtContent>
        <w:r w:rsidR="00C61C80">
          <w:fldChar w:fldCharType="begin"/>
        </w:r>
        <w:r w:rsidR="00C61C80">
          <w:instrText xml:space="preserve"> PAGE   \* MERGEFORMAT </w:instrText>
        </w:r>
        <w:r w:rsidR="00C61C80">
          <w:fldChar w:fldCharType="separate"/>
        </w:r>
        <w:r w:rsidR="00C61C80">
          <w:rPr>
            <w:noProof/>
          </w:rPr>
          <w:t>2</w:t>
        </w:r>
        <w:r w:rsidR="00C61C80">
          <w:rPr>
            <w:noProof/>
          </w:rPr>
          <w:fldChar w:fldCharType="end"/>
        </w:r>
      </w:sdtContent>
    </w:sdt>
  </w:p>
  <w:p w14:paraId="722B0885" w14:textId="77777777" w:rsidR="00C61C80" w:rsidRDefault="00C61C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88C83" w14:textId="77777777" w:rsidR="00C61C80" w:rsidRDefault="00C61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D54CD"/>
    <w:multiLevelType w:val="hybridMultilevel"/>
    <w:tmpl w:val="B0203A2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B9D7EB1"/>
    <w:multiLevelType w:val="hybridMultilevel"/>
    <w:tmpl w:val="E1BEB2C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425387"/>
    <w:multiLevelType w:val="hybridMultilevel"/>
    <w:tmpl w:val="41106AB4"/>
    <w:lvl w:ilvl="0" w:tplc="08090013">
      <w:start w:val="1"/>
      <w:numFmt w:val="upperRoman"/>
      <w:lvlText w:val="%1."/>
      <w:lvlJc w:val="right"/>
      <w:pPr>
        <w:ind w:left="756" w:hanging="360"/>
      </w:pPr>
    </w:lvl>
    <w:lvl w:ilvl="1" w:tplc="08090019" w:tentative="1">
      <w:start w:val="1"/>
      <w:numFmt w:val="lowerLetter"/>
      <w:lvlText w:val="%2."/>
      <w:lvlJc w:val="left"/>
      <w:pPr>
        <w:ind w:left="1476" w:hanging="360"/>
      </w:pPr>
    </w:lvl>
    <w:lvl w:ilvl="2" w:tplc="0809001B" w:tentative="1">
      <w:start w:val="1"/>
      <w:numFmt w:val="lowerRoman"/>
      <w:lvlText w:val="%3."/>
      <w:lvlJc w:val="right"/>
      <w:pPr>
        <w:ind w:left="2196" w:hanging="180"/>
      </w:pPr>
    </w:lvl>
    <w:lvl w:ilvl="3" w:tplc="0809000F" w:tentative="1">
      <w:start w:val="1"/>
      <w:numFmt w:val="decimal"/>
      <w:lvlText w:val="%4."/>
      <w:lvlJc w:val="left"/>
      <w:pPr>
        <w:ind w:left="2916" w:hanging="360"/>
      </w:pPr>
    </w:lvl>
    <w:lvl w:ilvl="4" w:tplc="08090019" w:tentative="1">
      <w:start w:val="1"/>
      <w:numFmt w:val="lowerLetter"/>
      <w:lvlText w:val="%5."/>
      <w:lvlJc w:val="left"/>
      <w:pPr>
        <w:ind w:left="3636" w:hanging="360"/>
      </w:pPr>
    </w:lvl>
    <w:lvl w:ilvl="5" w:tplc="0809001B" w:tentative="1">
      <w:start w:val="1"/>
      <w:numFmt w:val="lowerRoman"/>
      <w:lvlText w:val="%6."/>
      <w:lvlJc w:val="right"/>
      <w:pPr>
        <w:ind w:left="4356" w:hanging="180"/>
      </w:pPr>
    </w:lvl>
    <w:lvl w:ilvl="6" w:tplc="0809000F" w:tentative="1">
      <w:start w:val="1"/>
      <w:numFmt w:val="decimal"/>
      <w:lvlText w:val="%7."/>
      <w:lvlJc w:val="left"/>
      <w:pPr>
        <w:ind w:left="5076" w:hanging="360"/>
      </w:pPr>
    </w:lvl>
    <w:lvl w:ilvl="7" w:tplc="08090019" w:tentative="1">
      <w:start w:val="1"/>
      <w:numFmt w:val="lowerLetter"/>
      <w:lvlText w:val="%8."/>
      <w:lvlJc w:val="left"/>
      <w:pPr>
        <w:ind w:left="5796" w:hanging="360"/>
      </w:pPr>
    </w:lvl>
    <w:lvl w:ilvl="8" w:tplc="0809001B" w:tentative="1">
      <w:start w:val="1"/>
      <w:numFmt w:val="lowerRoman"/>
      <w:lvlText w:val="%9."/>
      <w:lvlJc w:val="right"/>
      <w:pPr>
        <w:ind w:left="6516" w:hanging="180"/>
      </w:pPr>
    </w:lvl>
  </w:abstractNum>
  <w:abstractNum w:abstractNumId="3" w15:restartNumberingAfterBreak="0">
    <w:nsid w:val="21EF7A9C"/>
    <w:multiLevelType w:val="hybridMultilevel"/>
    <w:tmpl w:val="F42244B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27604FC"/>
    <w:multiLevelType w:val="hybridMultilevel"/>
    <w:tmpl w:val="639A6F3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573BCB"/>
    <w:multiLevelType w:val="hybridMultilevel"/>
    <w:tmpl w:val="39D4FCE8"/>
    <w:lvl w:ilvl="0" w:tplc="B85E6A22">
      <w:start w:val="1"/>
      <w:numFmt w:val="upperRoman"/>
      <w:lvlText w:val="%1."/>
      <w:lvlJc w:val="right"/>
      <w:pPr>
        <w:ind w:left="147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047F92"/>
    <w:multiLevelType w:val="hybridMultilevel"/>
    <w:tmpl w:val="AEDA8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8B41F9"/>
    <w:multiLevelType w:val="multilevel"/>
    <w:tmpl w:val="B37E6AAC"/>
    <w:lvl w:ilvl="0">
      <w:start w:val="1"/>
      <w:numFmt w:val="low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B807C2B"/>
    <w:multiLevelType w:val="hybridMultilevel"/>
    <w:tmpl w:val="9246222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F9E6A39"/>
    <w:multiLevelType w:val="hybridMultilevel"/>
    <w:tmpl w:val="9A72B35A"/>
    <w:lvl w:ilvl="0" w:tplc="08090013">
      <w:start w:val="1"/>
      <w:numFmt w:val="upperRoman"/>
      <w:lvlText w:val="%1."/>
      <w:lvlJc w:val="right"/>
      <w:pPr>
        <w:ind w:left="756" w:hanging="360"/>
      </w:pPr>
    </w:lvl>
    <w:lvl w:ilvl="1" w:tplc="08090019" w:tentative="1">
      <w:start w:val="1"/>
      <w:numFmt w:val="lowerLetter"/>
      <w:lvlText w:val="%2."/>
      <w:lvlJc w:val="left"/>
      <w:pPr>
        <w:ind w:left="1476" w:hanging="360"/>
      </w:pPr>
    </w:lvl>
    <w:lvl w:ilvl="2" w:tplc="0809001B" w:tentative="1">
      <w:start w:val="1"/>
      <w:numFmt w:val="lowerRoman"/>
      <w:lvlText w:val="%3."/>
      <w:lvlJc w:val="right"/>
      <w:pPr>
        <w:ind w:left="2196" w:hanging="180"/>
      </w:pPr>
    </w:lvl>
    <w:lvl w:ilvl="3" w:tplc="0809000F" w:tentative="1">
      <w:start w:val="1"/>
      <w:numFmt w:val="decimal"/>
      <w:lvlText w:val="%4."/>
      <w:lvlJc w:val="left"/>
      <w:pPr>
        <w:ind w:left="2916" w:hanging="360"/>
      </w:pPr>
    </w:lvl>
    <w:lvl w:ilvl="4" w:tplc="08090019" w:tentative="1">
      <w:start w:val="1"/>
      <w:numFmt w:val="lowerLetter"/>
      <w:lvlText w:val="%5."/>
      <w:lvlJc w:val="left"/>
      <w:pPr>
        <w:ind w:left="3636" w:hanging="360"/>
      </w:pPr>
    </w:lvl>
    <w:lvl w:ilvl="5" w:tplc="0809001B" w:tentative="1">
      <w:start w:val="1"/>
      <w:numFmt w:val="lowerRoman"/>
      <w:lvlText w:val="%6."/>
      <w:lvlJc w:val="right"/>
      <w:pPr>
        <w:ind w:left="4356" w:hanging="180"/>
      </w:pPr>
    </w:lvl>
    <w:lvl w:ilvl="6" w:tplc="0809000F" w:tentative="1">
      <w:start w:val="1"/>
      <w:numFmt w:val="decimal"/>
      <w:lvlText w:val="%7."/>
      <w:lvlJc w:val="left"/>
      <w:pPr>
        <w:ind w:left="5076" w:hanging="360"/>
      </w:pPr>
    </w:lvl>
    <w:lvl w:ilvl="7" w:tplc="08090019" w:tentative="1">
      <w:start w:val="1"/>
      <w:numFmt w:val="lowerLetter"/>
      <w:lvlText w:val="%8."/>
      <w:lvlJc w:val="left"/>
      <w:pPr>
        <w:ind w:left="5796" w:hanging="360"/>
      </w:pPr>
    </w:lvl>
    <w:lvl w:ilvl="8" w:tplc="0809001B" w:tentative="1">
      <w:start w:val="1"/>
      <w:numFmt w:val="lowerRoman"/>
      <w:lvlText w:val="%9."/>
      <w:lvlJc w:val="right"/>
      <w:pPr>
        <w:ind w:left="6516" w:hanging="180"/>
      </w:pPr>
    </w:lvl>
  </w:abstractNum>
  <w:abstractNum w:abstractNumId="10" w15:restartNumberingAfterBreak="0">
    <w:nsid w:val="72DB14A8"/>
    <w:multiLevelType w:val="hybridMultilevel"/>
    <w:tmpl w:val="D1705AB0"/>
    <w:lvl w:ilvl="0" w:tplc="65FAB76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6029033">
    <w:abstractNumId w:val="10"/>
  </w:num>
  <w:num w:numId="2" w16cid:durableId="1481924222">
    <w:abstractNumId w:val="7"/>
  </w:num>
  <w:num w:numId="3" w16cid:durableId="911040483">
    <w:abstractNumId w:val="6"/>
  </w:num>
  <w:num w:numId="4" w16cid:durableId="1918829838">
    <w:abstractNumId w:val="1"/>
  </w:num>
  <w:num w:numId="5" w16cid:durableId="2105685489">
    <w:abstractNumId w:val="0"/>
  </w:num>
  <w:num w:numId="6" w16cid:durableId="1806657036">
    <w:abstractNumId w:val="3"/>
  </w:num>
  <w:num w:numId="7" w16cid:durableId="1207718809">
    <w:abstractNumId w:val="9"/>
  </w:num>
  <w:num w:numId="8" w16cid:durableId="280303368">
    <w:abstractNumId w:val="4"/>
  </w:num>
  <w:num w:numId="9" w16cid:durableId="544684990">
    <w:abstractNumId w:val="2"/>
  </w:num>
  <w:num w:numId="10" w16cid:durableId="35853684">
    <w:abstractNumId w:val="5"/>
  </w:num>
  <w:num w:numId="11" w16cid:durableId="14979880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C80"/>
    <w:rsid w:val="000073D4"/>
    <w:rsid w:val="000E5615"/>
    <w:rsid w:val="0012441A"/>
    <w:rsid w:val="001B3EFA"/>
    <w:rsid w:val="00290668"/>
    <w:rsid w:val="002B4B16"/>
    <w:rsid w:val="00315EB4"/>
    <w:rsid w:val="004071A6"/>
    <w:rsid w:val="004A5B5C"/>
    <w:rsid w:val="004C34C1"/>
    <w:rsid w:val="00525307"/>
    <w:rsid w:val="005475E0"/>
    <w:rsid w:val="0057141C"/>
    <w:rsid w:val="005E01B3"/>
    <w:rsid w:val="00633CF0"/>
    <w:rsid w:val="0064616D"/>
    <w:rsid w:val="007424D5"/>
    <w:rsid w:val="0074306F"/>
    <w:rsid w:val="007817CA"/>
    <w:rsid w:val="00782F47"/>
    <w:rsid w:val="007B7133"/>
    <w:rsid w:val="007C2F8E"/>
    <w:rsid w:val="007C3EB4"/>
    <w:rsid w:val="0083193E"/>
    <w:rsid w:val="008A212D"/>
    <w:rsid w:val="00956F67"/>
    <w:rsid w:val="00973D7D"/>
    <w:rsid w:val="0097790A"/>
    <w:rsid w:val="00A21896"/>
    <w:rsid w:val="00B7672B"/>
    <w:rsid w:val="00C61C80"/>
    <w:rsid w:val="00C738C9"/>
    <w:rsid w:val="00C77AC7"/>
    <w:rsid w:val="00E028B8"/>
    <w:rsid w:val="00E75CEA"/>
    <w:rsid w:val="00FA0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61803"/>
  <w15:chartTrackingRefBased/>
  <w15:docId w15:val="{7B852ED5-C43C-4A66-B060-B10A4D21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C80"/>
    <w:pPr>
      <w:spacing w:after="160" w:line="256" w:lineRule="auto"/>
    </w:pPr>
    <w:rPr>
      <w:rFonts w:eastAsiaTheme="minorHAnsi"/>
      <w:kern w:val="0"/>
      <w:sz w:val="22"/>
      <w:szCs w:val="22"/>
      <w14:ligatures w14:val="none"/>
    </w:rPr>
  </w:style>
  <w:style w:type="paragraph" w:styleId="Heading1">
    <w:name w:val="heading 1"/>
    <w:next w:val="Normal"/>
    <w:link w:val="Heading1Char"/>
    <w:uiPriority w:val="9"/>
    <w:qFormat/>
    <w:rsid w:val="007C2F8E"/>
    <w:pPr>
      <w:keepNext/>
      <w:keepLines/>
      <w:spacing w:line="259" w:lineRule="auto"/>
      <w:ind w:left="1019"/>
      <w:jc w:val="center"/>
      <w:outlineLvl w:val="0"/>
    </w:pPr>
    <w:rPr>
      <w:rFonts w:ascii="Calibri" w:hAnsi="Calibri" w:cs="Calibri"/>
      <w:b/>
      <w:color w:val="215E99"/>
      <w:sz w:val="36"/>
      <w:u w:val="single" w:color="215E99"/>
    </w:rPr>
  </w:style>
  <w:style w:type="paragraph" w:styleId="Heading2">
    <w:name w:val="heading 2"/>
    <w:basedOn w:val="Normal"/>
    <w:next w:val="Normal"/>
    <w:link w:val="Heading2Char"/>
    <w:uiPriority w:val="9"/>
    <w:semiHidden/>
    <w:unhideWhenUsed/>
    <w:qFormat/>
    <w:rsid w:val="00C61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C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C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C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C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C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C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C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C2F8E"/>
    <w:rPr>
      <w:rFonts w:ascii="Calibri" w:eastAsia="Calibri" w:hAnsi="Calibri" w:cs="Calibri"/>
      <w:b/>
      <w:color w:val="215E99"/>
      <w:sz w:val="36"/>
      <w:u w:val="single" w:color="215E99"/>
    </w:rPr>
  </w:style>
  <w:style w:type="paragraph" w:styleId="NoSpacing">
    <w:name w:val="No Spacing"/>
    <w:uiPriority w:val="1"/>
    <w:qFormat/>
    <w:rsid w:val="007C2F8E"/>
    <w:rPr>
      <w:rFonts w:ascii="Calibri" w:hAnsi="Calibri" w:cs="Calibri"/>
      <w:color w:val="000000"/>
      <w:sz w:val="22"/>
    </w:rPr>
  </w:style>
  <w:style w:type="paragraph" w:styleId="ListParagraph">
    <w:name w:val="List Paragraph"/>
    <w:basedOn w:val="Normal"/>
    <w:uiPriority w:val="34"/>
    <w:qFormat/>
    <w:rsid w:val="007C2F8E"/>
    <w:pPr>
      <w:ind w:left="720"/>
      <w:contextualSpacing/>
    </w:pPr>
  </w:style>
  <w:style w:type="character" w:customStyle="1" w:styleId="Heading2Char">
    <w:name w:val="Heading 2 Char"/>
    <w:basedOn w:val="DefaultParagraphFont"/>
    <w:link w:val="Heading2"/>
    <w:uiPriority w:val="9"/>
    <w:semiHidden/>
    <w:rsid w:val="00C61C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C80"/>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C61C80"/>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C61C80"/>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C61C80"/>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C61C80"/>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C61C80"/>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C61C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C80"/>
    <w:pPr>
      <w:spacing w:before="160"/>
      <w:jc w:val="center"/>
    </w:pPr>
    <w:rPr>
      <w:i/>
      <w:iCs/>
      <w:color w:val="404040" w:themeColor="text1" w:themeTint="BF"/>
    </w:rPr>
  </w:style>
  <w:style w:type="character" w:customStyle="1" w:styleId="QuoteChar">
    <w:name w:val="Quote Char"/>
    <w:basedOn w:val="DefaultParagraphFont"/>
    <w:link w:val="Quote"/>
    <w:uiPriority w:val="29"/>
    <w:rsid w:val="00C61C80"/>
    <w:rPr>
      <w:rFonts w:ascii="Calibri" w:hAnsi="Calibri" w:cs="Calibri"/>
      <w:i/>
      <w:iCs/>
      <w:color w:val="404040" w:themeColor="text1" w:themeTint="BF"/>
      <w:sz w:val="22"/>
    </w:rPr>
  </w:style>
  <w:style w:type="character" w:styleId="IntenseEmphasis">
    <w:name w:val="Intense Emphasis"/>
    <w:basedOn w:val="DefaultParagraphFont"/>
    <w:uiPriority w:val="21"/>
    <w:qFormat/>
    <w:rsid w:val="00C61C80"/>
    <w:rPr>
      <w:i/>
      <w:iCs/>
      <w:color w:val="0F4761" w:themeColor="accent1" w:themeShade="BF"/>
    </w:rPr>
  </w:style>
  <w:style w:type="paragraph" w:styleId="IntenseQuote">
    <w:name w:val="Intense Quote"/>
    <w:basedOn w:val="Normal"/>
    <w:next w:val="Normal"/>
    <w:link w:val="IntenseQuoteChar"/>
    <w:uiPriority w:val="30"/>
    <w:qFormat/>
    <w:rsid w:val="00C61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C80"/>
    <w:rPr>
      <w:rFonts w:ascii="Calibri" w:hAnsi="Calibri" w:cs="Calibri"/>
      <w:i/>
      <w:iCs/>
      <w:color w:val="0F4761" w:themeColor="accent1" w:themeShade="BF"/>
      <w:sz w:val="22"/>
    </w:rPr>
  </w:style>
  <w:style w:type="character" w:styleId="IntenseReference">
    <w:name w:val="Intense Reference"/>
    <w:basedOn w:val="DefaultParagraphFont"/>
    <w:uiPriority w:val="32"/>
    <w:qFormat/>
    <w:rsid w:val="00C61C80"/>
    <w:rPr>
      <w:b/>
      <w:bCs/>
      <w:smallCaps/>
      <w:color w:val="0F4761" w:themeColor="accent1" w:themeShade="BF"/>
      <w:spacing w:val="5"/>
    </w:rPr>
  </w:style>
  <w:style w:type="character" w:styleId="Hyperlink">
    <w:name w:val="Hyperlink"/>
    <w:basedOn w:val="DefaultParagraphFont"/>
    <w:uiPriority w:val="99"/>
    <w:unhideWhenUsed/>
    <w:rsid w:val="00C61C80"/>
    <w:rPr>
      <w:color w:val="467886" w:themeColor="hyperlink"/>
      <w:u w:val="single"/>
    </w:rPr>
  </w:style>
  <w:style w:type="paragraph" w:styleId="Header">
    <w:name w:val="header"/>
    <w:basedOn w:val="Normal"/>
    <w:link w:val="HeaderChar"/>
    <w:uiPriority w:val="99"/>
    <w:unhideWhenUsed/>
    <w:rsid w:val="00C61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C80"/>
    <w:rPr>
      <w:rFonts w:eastAsiaTheme="minorHAnsi"/>
      <w:kern w:val="0"/>
      <w:sz w:val="22"/>
      <w:szCs w:val="22"/>
      <w14:ligatures w14:val="none"/>
    </w:rPr>
  </w:style>
  <w:style w:type="paragraph" w:styleId="Footer">
    <w:name w:val="footer"/>
    <w:basedOn w:val="Normal"/>
    <w:link w:val="FooterChar"/>
    <w:uiPriority w:val="99"/>
    <w:unhideWhenUsed/>
    <w:rsid w:val="00C61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C80"/>
    <w:rPr>
      <w:rFonts w:eastAsiaTheme="minorHAnsi"/>
      <w:kern w:val="0"/>
      <w:sz w:val="22"/>
      <w:szCs w:val="22"/>
      <w14:ligatures w14:val="none"/>
    </w:rPr>
  </w:style>
  <w:style w:type="table" w:styleId="TableGrid">
    <w:name w:val="Table Grid"/>
    <w:basedOn w:val="TableNormal"/>
    <w:uiPriority w:val="39"/>
    <w:rsid w:val="00124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chelmondiston-pc.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265</TotalTime>
  <Pages>4</Pages>
  <Words>1646</Words>
  <Characters>8688</Characters>
  <Application>Microsoft Office Word</Application>
  <DocSecurity>0</DocSecurity>
  <Lines>300</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Chelmondiston PC</dc:creator>
  <cp:keywords/>
  <dc:description/>
  <cp:lastModifiedBy>Katie Davies</cp:lastModifiedBy>
  <cp:revision>5</cp:revision>
  <cp:lastPrinted>2026-06-02T10:41:00Z</cp:lastPrinted>
  <dcterms:created xsi:type="dcterms:W3CDTF">2026-05-08T14:00:00Z</dcterms:created>
  <dcterms:modified xsi:type="dcterms:W3CDTF">2026-06-02T10:41:00Z</dcterms:modified>
</cp:coreProperties>
</file>