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7B3F2B" w14:textId="3899DF53" w:rsidR="00650FC6" w:rsidRPr="00650FC6" w:rsidRDefault="00650FC6" w:rsidP="007740E7">
      <w:pPr>
        <w:tabs>
          <w:tab w:val="center" w:pos="4680"/>
          <w:tab w:val="right" w:pos="9360"/>
        </w:tabs>
        <w:spacing w:after="0" w:line="240" w:lineRule="auto"/>
        <w:contextualSpacing/>
        <w:rPr>
          <w:b/>
          <w:color w:val="215E99" w:themeColor="text2" w:themeTint="BF"/>
          <w:kern w:val="0"/>
          <w:sz w:val="40"/>
          <w:szCs w:val="40"/>
          <w14:ligatures w14:val="none"/>
        </w:rPr>
      </w:pPr>
      <w:r w:rsidRPr="00650FC6">
        <w:rPr>
          <w:noProof/>
          <w:kern w:val="0"/>
          <w14:ligatures w14:val="none"/>
        </w:rPr>
        <w:drawing>
          <wp:anchor distT="0" distB="0" distL="114300" distR="114300" simplePos="0" relativeHeight="251661312" behindDoc="0" locked="0" layoutInCell="1" allowOverlap="0" wp14:anchorId="48152E20" wp14:editId="6F976700">
            <wp:simplePos x="0" y="0"/>
            <wp:positionH relativeFrom="column">
              <wp:posOffset>-147320</wp:posOffset>
            </wp:positionH>
            <wp:positionV relativeFrom="paragraph">
              <wp:posOffset>-361950</wp:posOffset>
            </wp:positionV>
            <wp:extent cx="928800" cy="1440000"/>
            <wp:effectExtent l="0" t="0" r="5080" b="8255"/>
            <wp:wrapNone/>
            <wp:docPr id="739207341" name="Picture 1" descr="A sign with a sailboat and yellow key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9207341" name="Picture 1" descr="A sign with a sailboat and yellow keys&#10;&#10;AI-generated content may be incorrec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28800" cy="144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8331DE6" w14:textId="77777777" w:rsidR="00650FC6" w:rsidRPr="00650FC6" w:rsidRDefault="00650FC6" w:rsidP="00650FC6">
      <w:pPr>
        <w:tabs>
          <w:tab w:val="center" w:pos="4680"/>
          <w:tab w:val="right" w:pos="9360"/>
        </w:tabs>
        <w:spacing w:after="0" w:line="240" w:lineRule="auto"/>
        <w:jc w:val="center"/>
        <w:rPr>
          <w:kern w:val="0"/>
          <w14:ligatures w14:val="none"/>
        </w:rPr>
      </w:pPr>
    </w:p>
    <w:p w14:paraId="5C0EF31E" w14:textId="77777777" w:rsidR="00650FC6" w:rsidRPr="00650FC6" w:rsidRDefault="00650FC6" w:rsidP="00650FC6">
      <w:pPr>
        <w:tabs>
          <w:tab w:val="center" w:pos="4680"/>
          <w:tab w:val="right" w:pos="9360"/>
        </w:tabs>
        <w:spacing w:after="0" w:line="240" w:lineRule="auto"/>
        <w:jc w:val="center"/>
        <w:rPr>
          <w:kern w:val="0"/>
          <w14:ligatures w14:val="none"/>
        </w:rPr>
      </w:pPr>
      <w:r w:rsidRPr="00650FC6">
        <w:rPr>
          <w:kern w:val="0"/>
          <w14:ligatures w14:val="none"/>
        </w:rPr>
        <w:t>The Village Hall, Main Road, Chelmondiston IP9 1DX</w:t>
      </w:r>
    </w:p>
    <w:p w14:paraId="4491BBC3" w14:textId="77777777" w:rsidR="00650FC6" w:rsidRPr="00650FC6" w:rsidRDefault="00650FC6" w:rsidP="00650FC6">
      <w:pPr>
        <w:tabs>
          <w:tab w:val="center" w:pos="4680"/>
          <w:tab w:val="right" w:pos="9360"/>
        </w:tabs>
        <w:spacing w:after="0" w:line="276" w:lineRule="auto"/>
        <w:contextualSpacing/>
        <w:jc w:val="center"/>
        <w:rPr>
          <w:kern w:val="0"/>
          <w:sz w:val="18"/>
          <w:szCs w:val="18"/>
          <w:lang w:val="fr-FR"/>
          <w14:ligatures w14:val="none"/>
        </w:rPr>
      </w:pPr>
      <w:r w:rsidRPr="00650FC6">
        <w:rPr>
          <w:kern w:val="0"/>
          <w14:ligatures w14:val="none"/>
        </w:rPr>
        <w:t xml:space="preserve"> </w:t>
      </w:r>
      <w:proofErr w:type="gramStart"/>
      <w:r w:rsidRPr="00650FC6">
        <w:rPr>
          <w:kern w:val="0"/>
          <w:lang w:val="fr-FR"/>
          <w14:ligatures w14:val="none"/>
        </w:rPr>
        <w:t>Clerk:</w:t>
      </w:r>
      <w:proofErr w:type="gramEnd"/>
      <w:r w:rsidRPr="00650FC6">
        <w:rPr>
          <w:kern w:val="0"/>
          <w:lang w:val="fr-FR"/>
          <w14:ligatures w14:val="none"/>
        </w:rPr>
        <w:t xml:space="preserve"> Ms Katie Davies </w:t>
      </w:r>
      <w:proofErr w:type="gramStart"/>
      <w:r w:rsidRPr="00650FC6">
        <w:rPr>
          <w:kern w:val="0"/>
          <w:lang w:val="fr-FR"/>
          <w14:ligatures w14:val="none"/>
        </w:rPr>
        <w:t>e-mail:</w:t>
      </w:r>
      <w:proofErr w:type="gramEnd"/>
      <w:r w:rsidRPr="00650FC6">
        <w:rPr>
          <w:kern w:val="0"/>
          <w:lang w:val="fr-FR"/>
          <w14:ligatures w14:val="none"/>
        </w:rPr>
        <w:t xml:space="preserve"> </w:t>
      </w:r>
      <w:hyperlink r:id="rId7" w:history="1">
        <w:r w:rsidRPr="00650FC6">
          <w:rPr>
            <w:b/>
            <w:color w:val="467886" w:themeColor="hyperlink"/>
            <w:kern w:val="0"/>
            <w:u w:val="single"/>
            <w:lang w:val="fr-FR"/>
            <w14:ligatures w14:val="none"/>
          </w:rPr>
          <w:t>clerk@chelmondiston-pc.gov</w:t>
        </w:r>
      </w:hyperlink>
    </w:p>
    <w:p w14:paraId="25DCF6F7" w14:textId="77777777" w:rsidR="00650FC6" w:rsidRPr="00650FC6" w:rsidRDefault="00650FC6" w:rsidP="00650FC6">
      <w:pPr>
        <w:tabs>
          <w:tab w:val="center" w:pos="4680"/>
          <w:tab w:val="right" w:pos="9360"/>
        </w:tabs>
        <w:spacing w:after="0" w:line="240" w:lineRule="auto"/>
        <w:jc w:val="center"/>
        <w:rPr>
          <w:kern w:val="0"/>
          <w:lang w:val="fr-FR"/>
          <w14:ligatures w14:val="none"/>
        </w:rPr>
      </w:pPr>
    </w:p>
    <w:p w14:paraId="28FB3461" w14:textId="77777777" w:rsidR="00650FC6" w:rsidRPr="00650FC6" w:rsidRDefault="00650FC6" w:rsidP="00650FC6">
      <w:pPr>
        <w:tabs>
          <w:tab w:val="center" w:pos="4680"/>
          <w:tab w:val="right" w:pos="9360"/>
        </w:tabs>
        <w:spacing w:after="0" w:line="240" w:lineRule="auto"/>
        <w:jc w:val="center"/>
        <w:rPr>
          <w:kern w:val="0"/>
          <w:lang w:val="fr-FR"/>
          <w14:ligatures w14:val="none"/>
        </w:rPr>
      </w:pPr>
    </w:p>
    <w:p w14:paraId="5C0DD410" w14:textId="6F1D2E18" w:rsidR="007F3F3B" w:rsidRPr="00BE6C16" w:rsidRDefault="003025AC" w:rsidP="001C7C99">
      <w:pPr>
        <w:pStyle w:val="Heading1"/>
      </w:pPr>
      <w:r>
        <w:t xml:space="preserve">2026 </w:t>
      </w:r>
      <w:bookmarkStart w:id="0" w:name="_Hlk216747584"/>
      <w:r w:rsidR="007F3F3B" w:rsidRPr="00BE6C16">
        <w:t>Memorial &amp; Commemoration Requests Policy</w:t>
      </w:r>
    </w:p>
    <w:bookmarkEnd w:id="0"/>
    <w:p w14:paraId="331C3AB5" w14:textId="77777777" w:rsidR="00C4493D" w:rsidRDefault="00C4493D">
      <w:pPr>
        <w:rPr>
          <w:rFonts w:ascii="Calibri" w:hAnsi="Calibri" w:cs="Calibri"/>
          <w:b/>
          <w:bCs/>
        </w:rPr>
      </w:pPr>
    </w:p>
    <w:p w14:paraId="006773C4" w14:textId="6A46A45C" w:rsidR="00BC7D7E" w:rsidRDefault="007740E7">
      <w:pPr>
        <w:rPr>
          <w:rFonts w:ascii="Calibri" w:hAnsi="Calibri" w:cs="Calibri"/>
          <w:b/>
          <w:bCs/>
        </w:rPr>
      </w:pPr>
      <w:r>
        <w:rPr>
          <w:rFonts w:ascii="Calibri" w:hAnsi="Calibri" w:cs="Calibri"/>
          <w:b/>
          <w:bCs/>
        </w:rPr>
        <w:t>Policy approved by Council</w:t>
      </w:r>
      <w:r w:rsidR="001D777C">
        <w:rPr>
          <w:rFonts w:ascii="Calibri" w:hAnsi="Calibri" w:cs="Calibri"/>
          <w:b/>
          <w:bCs/>
        </w:rPr>
        <w:t>: 03 February 2026</w:t>
      </w:r>
    </w:p>
    <w:p w14:paraId="16AC3FD9" w14:textId="77777777" w:rsidR="001D777C" w:rsidRDefault="001D777C">
      <w:pPr>
        <w:rPr>
          <w:rFonts w:ascii="Calibri" w:hAnsi="Calibri" w:cs="Calibri"/>
          <w:b/>
          <w:bCs/>
          <w:sz w:val="24"/>
          <w:szCs w:val="24"/>
        </w:rPr>
      </w:pPr>
    </w:p>
    <w:p w14:paraId="21442344" w14:textId="684F65D2" w:rsidR="007F3F3B" w:rsidRPr="00C57CC1" w:rsidRDefault="007F3F3B">
      <w:pPr>
        <w:rPr>
          <w:rFonts w:ascii="Calibri" w:hAnsi="Calibri" w:cs="Calibri"/>
          <w:sz w:val="24"/>
          <w:szCs w:val="24"/>
        </w:rPr>
      </w:pPr>
      <w:r w:rsidRPr="00C57CC1">
        <w:rPr>
          <w:rFonts w:ascii="Calibri" w:hAnsi="Calibri" w:cs="Calibri"/>
          <w:b/>
          <w:bCs/>
          <w:sz w:val="24"/>
          <w:szCs w:val="24"/>
        </w:rPr>
        <w:t>Chelmondiston Parish Council</w:t>
      </w:r>
      <w:r w:rsidRPr="00C57CC1">
        <w:rPr>
          <w:rFonts w:ascii="Calibri" w:hAnsi="Calibri" w:cs="Calibri"/>
          <w:sz w:val="24"/>
          <w:szCs w:val="24"/>
        </w:rPr>
        <w:t xml:space="preserve"> will endeavour to accommodate Memorial/Commemoration requests where these do not conflict with planning and other considerations and will enter all requests onto a register.  Requests are generally for furniture (seats and picnic tables) </w:t>
      </w:r>
      <w:r w:rsidR="007C20E0" w:rsidRPr="00C57CC1">
        <w:rPr>
          <w:rFonts w:ascii="Calibri" w:hAnsi="Calibri" w:cs="Calibri"/>
          <w:sz w:val="24"/>
          <w:szCs w:val="24"/>
        </w:rPr>
        <w:t>with or without p</w:t>
      </w:r>
      <w:r w:rsidRPr="00C57CC1">
        <w:rPr>
          <w:rFonts w:ascii="Calibri" w:hAnsi="Calibri" w:cs="Calibri"/>
          <w:sz w:val="24"/>
          <w:szCs w:val="24"/>
        </w:rPr>
        <w:t xml:space="preserve">laques.  Other requests will be considered by the Parish Council.  Once a request has been agreed, the Parish Council will purchase </w:t>
      </w:r>
      <w:r w:rsidR="00455720" w:rsidRPr="00C57CC1">
        <w:rPr>
          <w:rFonts w:ascii="Calibri" w:hAnsi="Calibri" w:cs="Calibri"/>
          <w:sz w:val="24"/>
          <w:szCs w:val="24"/>
        </w:rPr>
        <w:t xml:space="preserve">and install </w:t>
      </w:r>
      <w:r w:rsidRPr="00C57CC1">
        <w:rPr>
          <w:rFonts w:ascii="Calibri" w:hAnsi="Calibri" w:cs="Calibri"/>
          <w:sz w:val="24"/>
          <w:szCs w:val="24"/>
        </w:rPr>
        <w:t>the product with the donation money given</w:t>
      </w:r>
      <w:r w:rsidR="007C20E0" w:rsidRPr="00C57CC1">
        <w:rPr>
          <w:rFonts w:ascii="Calibri" w:hAnsi="Calibri" w:cs="Calibri"/>
          <w:sz w:val="24"/>
          <w:szCs w:val="24"/>
        </w:rPr>
        <w:t xml:space="preserve"> and will maintain and ensure the property as with any other Council assets</w:t>
      </w:r>
      <w:r w:rsidR="009340A6">
        <w:rPr>
          <w:rFonts w:ascii="Calibri" w:hAnsi="Calibri" w:cs="Calibri"/>
          <w:sz w:val="24"/>
          <w:szCs w:val="24"/>
        </w:rPr>
        <w:t>.</w:t>
      </w:r>
    </w:p>
    <w:p w14:paraId="65A2B061" w14:textId="2E132DBC" w:rsidR="00BE6C16" w:rsidRPr="00C57CC1" w:rsidRDefault="007F3F3B">
      <w:pPr>
        <w:rPr>
          <w:rFonts w:ascii="Calibri" w:hAnsi="Calibri" w:cs="Calibri"/>
          <w:sz w:val="24"/>
          <w:szCs w:val="24"/>
        </w:rPr>
      </w:pPr>
      <w:r w:rsidRPr="00C57CC1">
        <w:rPr>
          <w:rFonts w:ascii="Calibri" w:hAnsi="Calibri" w:cs="Calibri"/>
          <w:b/>
          <w:bCs/>
          <w:sz w:val="24"/>
          <w:szCs w:val="24"/>
        </w:rPr>
        <w:t>Pin Mill Common</w:t>
      </w:r>
      <w:r w:rsidRPr="00C57CC1">
        <w:rPr>
          <w:rFonts w:ascii="Calibri" w:hAnsi="Calibri" w:cs="Calibri"/>
          <w:sz w:val="24"/>
          <w:szCs w:val="24"/>
        </w:rPr>
        <w:t xml:space="preserve"> (registered as a Village Green). No further furniture, other than that which is in situ as of January 2026</w:t>
      </w:r>
      <w:r w:rsidR="007C20E0" w:rsidRPr="00C57CC1">
        <w:rPr>
          <w:rFonts w:ascii="Calibri" w:hAnsi="Calibri" w:cs="Calibri"/>
          <w:sz w:val="24"/>
          <w:szCs w:val="24"/>
        </w:rPr>
        <w:t xml:space="preserve">, which is to say </w:t>
      </w:r>
      <w:r w:rsidRPr="00C57CC1">
        <w:rPr>
          <w:rFonts w:ascii="Calibri" w:hAnsi="Calibri" w:cs="Calibri"/>
          <w:sz w:val="24"/>
          <w:szCs w:val="24"/>
        </w:rPr>
        <w:t>5 bench seats and 5 picnic tables, will be permitted to be placed on the Common.  The replacement of furniture, when required, will be offered and discussed with those on the register in order of date of request</w:t>
      </w:r>
      <w:r w:rsidR="00BE6C16" w:rsidRPr="00C57CC1">
        <w:rPr>
          <w:rFonts w:ascii="Calibri" w:hAnsi="Calibri" w:cs="Calibri"/>
          <w:sz w:val="24"/>
          <w:szCs w:val="24"/>
        </w:rPr>
        <w:t xml:space="preserve">.  </w:t>
      </w:r>
    </w:p>
    <w:p w14:paraId="0D531CDE" w14:textId="6A7A065C" w:rsidR="007F3F3B" w:rsidRPr="00C57CC1" w:rsidRDefault="007F3F3B">
      <w:pPr>
        <w:rPr>
          <w:rFonts w:ascii="Calibri" w:hAnsi="Calibri" w:cs="Calibri"/>
          <w:sz w:val="24"/>
          <w:szCs w:val="24"/>
        </w:rPr>
      </w:pPr>
      <w:r w:rsidRPr="00C57CC1">
        <w:rPr>
          <w:rFonts w:ascii="Calibri" w:hAnsi="Calibri" w:cs="Calibri"/>
          <w:b/>
          <w:bCs/>
          <w:sz w:val="24"/>
          <w:szCs w:val="24"/>
        </w:rPr>
        <w:t>Chelmondiston Playing Field</w:t>
      </w:r>
      <w:r w:rsidRPr="00C57CC1">
        <w:rPr>
          <w:rFonts w:ascii="Calibri" w:hAnsi="Calibri" w:cs="Calibri"/>
          <w:sz w:val="24"/>
          <w:szCs w:val="24"/>
        </w:rPr>
        <w:t xml:space="preserve"> Requests will be discussed with the Parish Council and the Playing Field Management Committee. Either the Playing Field Management Committee or the Parish Council will become the owner of the property</w:t>
      </w:r>
      <w:r w:rsidR="007C20E0" w:rsidRPr="00C57CC1">
        <w:rPr>
          <w:rFonts w:ascii="Calibri" w:hAnsi="Calibri" w:cs="Calibri"/>
          <w:sz w:val="24"/>
          <w:szCs w:val="24"/>
        </w:rPr>
        <w:t xml:space="preserve">. </w:t>
      </w:r>
    </w:p>
    <w:p w14:paraId="7C6A464C" w14:textId="711739AA" w:rsidR="007F3F3B" w:rsidRPr="00C57CC1" w:rsidRDefault="007F3F3B">
      <w:pPr>
        <w:rPr>
          <w:rFonts w:ascii="Calibri" w:hAnsi="Calibri" w:cs="Calibri"/>
          <w:sz w:val="24"/>
          <w:szCs w:val="24"/>
        </w:rPr>
      </w:pPr>
      <w:r w:rsidRPr="00C57CC1">
        <w:rPr>
          <w:rFonts w:ascii="Calibri" w:hAnsi="Calibri" w:cs="Calibri"/>
          <w:b/>
          <w:bCs/>
          <w:sz w:val="24"/>
          <w:szCs w:val="24"/>
        </w:rPr>
        <w:t>Street Furniture</w:t>
      </w:r>
      <w:r w:rsidRPr="00C57CC1">
        <w:rPr>
          <w:rFonts w:ascii="Calibri" w:hAnsi="Calibri" w:cs="Calibri"/>
          <w:sz w:val="24"/>
          <w:szCs w:val="24"/>
        </w:rPr>
        <w:t xml:space="preserve"> requests for further seating</w:t>
      </w:r>
      <w:r w:rsidR="00BE6C16" w:rsidRPr="00C57CC1">
        <w:rPr>
          <w:rFonts w:ascii="Calibri" w:hAnsi="Calibri" w:cs="Calibri"/>
          <w:sz w:val="24"/>
          <w:szCs w:val="24"/>
        </w:rPr>
        <w:t xml:space="preserve"> or replacement seating</w:t>
      </w:r>
      <w:r w:rsidRPr="00C57CC1">
        <w:rPr>
          <w:rFonts w:ascii="Calibri" w:hAnsi="Calibri" w:cs="Calibri"/>
          <w:sz w:val="24"/>
          <w:szCs w:val="24"/>
        </w:rPr>
        <w:t xml:space="preserve"> or other forms of memorial/commemoration around the parish will be discussed </w:t>
      </w:r>
      <w:r w:rsidR="00BE6C16" w:rsidRPr="00C57CC1">
        <w:rPr>
          <w:rFonts w:ascii="Calibri" w:hAnsi="Calibri" w:cs="Calibri"/>
          <w:sz w:val="24"/>
          <w:szCs w:val="24"/>
        </w:rPr>
        <w:t>by</w:t>
      </w:r>
      <w:r w:rsidRPr="00C57CC1">
        <w:rPr>
          <w:rFonts w:ascii="Calibri" w:hAnsi="Calibri" w:cs="Calibri"/>
          <w:sz w:val="24"/>
          <w:szCs w:val="24"/>
        </w:rPr>
        <w:t xml:space="preserve"> the Parish Council.  </w:t>
      </w:r>
    </w:p>
    <w:p w14:paraId="4C9EA20F" w14:textId="0311A971" w:rsidR="00BE6C16" w:rsidRPr="00C57CC1" w:rsidRDefault="000C5D00">
      <w:pPr>
        <w:rPr>
          <w:rFonts w:ascii="Calibri" w:hAnsi="Calibri" w:cs="Calibri"/>
          <w:sz w:val="24"/>
          <w:szCs w:val="24"/>
        </w:rPr>
      </w:pPr>
      <w:r w:rsidRPr="00C57CC1">
        <w:rPr>
          <w:rFonts w:ascii="Calibri" w:hAnsi="Calibri" w:cs="Calibri"/>
          <w:b/>
          <w:bCs/>
          <w:sz w:val="24"/>
          <w:szCs w:val="24"/>
        </w:rPr>
        <w:t xml:space="preserve">General: </w:t>
      </w:r>
      <w:r w:rsidR="00BE6C16" w:rsidRPr="00C57CC1">
        <w:rPr>
          <w:rFonts w:ascii="Calibri" w:hAnsi="Calibri" w:cs="Calibri"/>
          <w:sz w:val="24"/>
          <w:szCs w:val="24"/>
        </w:rPr>
        <w:t>The Parish Council or responsible committee will consider requests for memorials and pla</w:t>
      </w:r>
      <w:r w:rsidR="007C20E0" w:rsidRPr="00C57CC1">
        <w:rPr>
          <w:rFonts w:ascii="Calibri" w:hAnsi="Calibri" w:cs="Calibri"/>
          <w:sz w:val="24"/>
          <w:szCs w:val="24"/>
        </w:rPr>
        <w:t>ques</w:t>
      </w:r>
      <w:r w:rsidR="00BE6C16" w:rsidRPr="00C57CC1">
        <w:rPr>
          <w:rFonts w:ascii="Calibri" w:hAnsi="Calibri" w:cs="Calibri"/>
          <w:sz w:val="24"/>
          <w:szCs w:val="24"/>
        </w:rPr>
        <w:t xml:space="preserve"> on an individual basis and retains the right to make any decisions regarding approval, denial, installation, and removal of memorial</w:t>
      </w:r>
      <w:r w:rsidR="00052BDB" w:rsidRPr="00C57CC1">
        <w:rPr>
          <w:rFonts w:ascii="Calibri" w:hAnsi="Calibri" w:cs="Calibri"/>
          <w:sz w:val="24"/>
          <w:szCs w:val="24"/>
        </w:rPr>
        <w:t xml:space="preserve"> </w:t>
      </w:r>
      <w:r w:rsidR="00BE6C16" w:rsidRPr="00C57CC1">
        <w:rPr>
          <w:rFonts w:ascii="Calibri" w:hAnsi="Calibri" w:cs="Calibri"/>
          <w:sz w:val="24"/>
          <w:szCs w:val="24"/>
        </w:rPr>
        <w:t>pla</w:t>
      </w:r>
      <w:r w:rsidR="007C20E0" w:rsidRPr="00C57CC1">
        <w:rPr>
          <w:rFonts w:ascii="Calibri" w:hAnsi="Calibri" w:cs="Calibri"/>
          <w:sz w:val="24"/>
          <w:szCs w:val="24"/>
        </w:rPr>
        <w:t>que</w:t>
      </w:r>
      <w:r w:rsidR="00BE6C16" w:rsidRPr="00C57CC1">
        <w:rPr>
          <w:rFonts w:ascii="Calibri" w:hAnsi="Calibri" w:cs="Calibri"/>
          <w:sz w:val="24"/>
          <w:szCs w:val="24"/>
        </w:rPr>
        <w:t>s, and the furniture to which they are installed.  All furniture and pla</w:t>
      </w:r>
      <w:r w:rsidR="007C20E0" w:rsidRPr="00C57CC1">
        <w:rPr>
          <w:rFonts w:ascii="Calibri" w:hAnsi="Calibri" w:cs="Calibri"/>
          <w:sz w:val="24"/>
          <w:szCs w:val="24"/>
        </w:rPr>
        <w:t>ques w</w:t>
      </w:r>
      <w:r w:rsidR="00BE6C16" w:rsidRPr="00C57CC1">
        <w:rPr>
          <w:rFonts w:ascii="Calibri" w:hAnsi="Calibri" w:cs="Calibri"/>
          <w:sz w:val="24"/>
          <w:szCs w:val="24"/>
        </w:rPr>
        <w:t>ill be sympathetic to the area in which they are situated and</w:t>
      </w:r>
      <w:r w:rsidR="007C20E0" w:rsidRPr="00C57CC1">
        <w:rPr>
          <w:rFonts w:ascii="Calibri" w:hAnsi="Calibri" w:cs="Calibri"/>
          <w:sz w:val="24"/>
          <w:szCs w:val="24"/>
        </w:rPr>
        <w:t xml:space="preserve">, if necessary, </w:t>
      </w:r>
      <w:r w:rsidR="00BE6C16" w:rsidRPr="00C57CC1">
        <w:rPr>
          <w:rFonts w:ascii="Calibri" w:hAnsi="Calibri" w:cs="Calibri"/>
          <w:sz w:val="24"/>
          <w:szCs w:val="24"/>
        </w:rPr>
        <w:t xml:space="preserve">may be removed </w:t>
      </w:r>
      <w:r w:rsidR="00052BDB" w:rsidRPr="00C57CC1">
        <w:rPr>
          <w:rFonts w:ascii="Calibri" w:hAnsi="Calibri" w:cs="Calibri"/>
          <w:sz w:val="24"/>
          <w:szCs w:val="24"/>
        </w:rPr>
        <w:t xml:space="preserve">and/or repositioned </w:t>
      </w:r>
      <w:r w:rsidR="00BE6C16" w:rsidRPr="00C57CC1">
        <w:rPr>
          <w:rFonts w:ascii="Calibri" w:hAnsi="Calibri" w:cs="Calibri"/>
          <w:sz w:val="24"/>
          <w:szCs w:val="24"/>
        </w:rPr>
        <w:t>without notice as required by the responsible council or committee.</w:t>
      </w:r>
      <w:r w:rsidR="00052BDB" w:rsidRPr="00C57CC1">
        <w:rPr>
          <w:rFonts w:ascii="Calibri" w:hAnsi="Calibri" w:cs="Calibri"/>
          <w:sz w:val="24"/>
          <w:szCs w:val="24"/>
        </w:rPr>
        <w:t xml:space="preserve">  The Council/Committee will nevertheless endeavour to inform donors prior to any such move.</w:t>
      </w:r>
    </w:p>
    <w:p w14:paraId="173F695F" w14:textId="3338094F" w:rsidR="00BE6C16" w:rsidRPr="00C57CC1" w:rsidRDefault="00AA3E94">
      <w:pPr>
        <w:rPr>
          <w:rFonts w:ascii="Calibri" w:hAnsi="Calibri" w:cs="Calibri"/>
          <w:sz w:val="24"/>
          <w:szCs w:val="24"/>
        </w:rPr>
      </w:pPr>
      <w:r w:rsidRPr="00C57CC1">
        <w:rPr>
          <w:rFonts w:ascii="Calibri" w:hAnsi="Calibri" w:cs="Calibri"/>
          <w:b/>
          <w:bCs/>
          <w:sz w:val="24"/>
          <w:szCs w:val="24"/>
        </w:rPr>
        <w:t>Applications</w:t>
      </w:r>
      <w:r w:rsidR="00BE6C16" w:rsidRPr="00C57CC1">
        <w:rPr>
          <w:rFonts w:ascii="Calibri" w:hAnsi="Calibri" w:cs="Calibri"/>
          <w:sz w:val="24"/>
          <w:szCs w:val="24"/>
        </w:rPr>
        <w:t xml:space="preserve"> for memorials must be </w:t>
      </w:r>
      <w:r w:rsidRPr="00C57CC1">
        <w:rPr>
          <w:rFonts w:ascii="Calibri" w:hAnsi="Calibri" w:cs="Calibri"/>
          <w:sz w:val="24"/>
          <w:szCs w:val="24"/>
        </w:rPr>
        <w:t xml:space="preserve">signed and </w:t>
      </w:r>
      <w:r w:rsidR="00BE6C16" w:rsidRPr="00C57CC1">
        <w:rPr>
          <w:rFonts w:ascii="Calibri" w:hAnsi="Calibri" w:cs="Calibri"/>
          <w:sz w:val="24"/>
          <w:szCs w:val="24"/>
        </w:rPr>
        <w:t xml:space="preserve">submitted via the attached form (see </w:t>
      </w:r>
      <w:r w:rsidR="00DA74F1" w:rsidRPr="00C57CC1">
        <w:rPr>
          <w:rFonts w:ascii="Calibri" w:hAnsi="Calibri" w:cs="Calibri"/>
          <w:sz w:val="24"/>
          <w:szCs w:val="24"/>
        </w:rPr>
        <w:t>A</w:t>
      </w:r>
      <w:r w:rsidR="00BE6C16" w:rsidRPr="00C57CC1">
        <w:rPr>
          <w:rFonts w:ascii="Calibri" w:hAnsi="Calibri" w:cs="Calibri"/>
          <w:sz w:val="24"/>
          <w:szCs w:val="24"/>
        </w:rPr>
        <w:t>ppendix A) to the Parish Clerk or responsible committee chair for consideration.  Dedications</w:t>
      </w:r>
      <w:r w:rsidR="00214B9C" w:rsidRPr="00C57CC1">
        <w:rPr>
          <w:rFonts w:ascii="Calibri" w:hAnsi="Calibri" w:cs="Calibri"/>
          <w:sz w:val="24"/>
          <w:szCs w:val="24"/>
        </w:rPr>
        <w:t xml:space="preserve"> will be prioriti</w:t>
      </w:r>
      <w:r w:rsidR="00052BDB" w:rsidRPr="00C57CC1">
        <w:rPr>
          <w:rFonts w:ascii="Calibri" w:hAnsi="Calibri" w:cs="Calibri"/>
          <w:sz w:val="24"/>
          <w:szCs w:val="24"/>
        </w:rPr>
        <w:t>s</w:t>
      </w:r>
      <w:r w:rsidR="00214B9C" w:rsidRPr="00C57CC1">
        <w:rPr>
          <w:rFonts w:ascii="Calibri" w:hAnsi="Calibri" w:cs="Calibri"/>
          <w:sz w:val="24"/>
          <w:szCs w:val="24"/>
        </w:rPr>
        <w:t>ed for residents of the village or those with close connections to the parish, with exceptions to be considered by the Parish Council or responsible committee.</w:t>
      </w:r>
      <w:r w:rsidR="008816AA" w:rsidRPr="00C57CC1">
        <w:rPr>
          <w:rFonts w:ascii="Calibri" w:hAnsi="Calibri" w:cs="Calibri"/>
          <w:sz w:val="24"/>
          <w:szCs w:val="24"/>
        </w:rPr>
        <w:t xml:space="preserve">  Memorials for pets will not be considered by the Parish Council.  Any additional mementos will not be permitted to be left on the furniture</w:t>
      </w:r>
      <w:r w:rsidR="00052BDB" w:rsidRPr="00C57CC1">
        <w:rPr>
          <w:rFonts w:ascii="Calibri" w:hAnsi="Calibri" w:cs="Calibri"/>
          <w:sz w:val="24"/>
          <w:szCs w:val="24"/>
        </w:rPr>
        <w:t xml:space="preserve"> </w:t>
      </w:r>
      <w:r w:rsidR="008816AA" w:rsidRPr="00C57CC1">
        <w:rPr>
          <w:rFonts w:ascii="Calibri" w:hAnsi="Calibri" w:cs="Calibri"/>
          <w:sz w:val="24"/>
          <w:szCs w:val="24"/>
        </w:rPr>
        <w:t>and will be removed without notice.</w:t>
      </w:r>
    </w:p>
    <w:p w14:paraId="05EBD1E3" w14:textId="39DC84D6" w:rsidR="00214B9C" w:rsidRPr="00C57CC1" w:rsidRDefault="006D6424">
      <w:pPr>
        <w:rPr>
          <w:rFonts w:ascii="Calibri" w:hAnsi="Calibri" w:cs="Calibri"/>
          <w:sz w:val="24"/>
          <w:szCs w:val="24"/>
        </w:rPr>
      </w:pPr>
      <w:r w:rsidRPr="00C57CC1">
        <w:rPr>
          <w:rFonts w:ascii="Calibri" w:hAnsi="Calibri" w:cs="Calibri"/>
          <w:b/>
          <w:bCs/>
          <w:sz w:val="24"/>
          <w:szCs w:val="24"/>
        </w:rPr>
        <w:lastRenderedPageBreak/>
        <w:t xml:space="preserve">Cost: </w:t>
      </w:r>
      <w:r w:rsidR="00214B9C" w:rsidRPr="00C57CC1">
        <w:rPr>
          <w:rFonts w:ascii="Calibri" w:hAnsi="Calibri" w:cs="Calibri"/>
          <w:sz w:val="24"/>
          <w:szCs w:val="24"/>
        </w:rPr>
        <w:t xml:space="preserve">The applicant will be required to </w:t>
      </w:r>
      <w:proofErr w:type="gramStart"/>
      <w:r w:rsidR="00214B9C" w:rsidRPr="00C57CC1">
        <w:rPr>
          <w:rFonts w:ascii="Calibri" w:hAnsi="Calibri" w:cs="Calibri"/>
          <w:sz w:val="24"/>
          <w:szCs w:val="24"/>
        </w:rPr>
        <w:t>make a donation</w:t>
      </w:r>
      <w:proofErr w:type="gramEnd"/>
      <w:r w:rsidR="00214B9C" w:rsidRPr="00C57CC1">
        <w:rPr>
          <w:rFonts w:ascii="Calibri" w:hAnsi="Calibri" w:cs="Calibri"/>
          <w:sz w:val="24"/>
          <w:szCs w:val="24"/>
        </w:rPr>
        <w:t xml:space="preserve"> to the Parish Council </w:t>
      </w:r>
      <w:r w:rsidR="00F4430D" w:rsidRPr="00C57CC1">
        <w:rPr>
          <w:rFonts w:ascii="Calibri" w:hAnsi="Calibri" w:cs="Calibri"/>
          <w:sz w:val="24"/>
          <w:szCs w:val="24"/>
        </w:rPr>
        <w:t>to cover</w:t>
      </w:r>
      <w:r w:rsidR="00214B9C" w:rsidRPr="00C57CC1">
        <w:rPr>
          <w:rFonts w:ascii="Calibri" w:hAnsi="Calibri" w:cs="Calibri"/>
          <w:sz w:val="24"/>
          <w:szCs w:val="24"/>
        </w:rPr>
        <w:t xml:space="preserve"> </w:t>
      </w:r>
      <w:r w:rsidR="00382378">
        <w:rPr>
          <w:rFonts w:ascii="Calibri" w:hAnsi="Calibri" w:cs="Calibri"/>
          <w:sz w:val="24"/>
          <w:szCs w:val="24"/>
        </w:rPr>
        <w:t xml:space="preserve">all </w:t>
      </w:r>
      <w:r w:rsidR="00214B9C" w:rsidRPr="00C57CC1">
        <w:rPr>
          <w:rFonts w:ascii="Calibri" w:hAnsi="Calibri" w:cs="Calibri"/>
          <w:sz w:val="24"/>
          <w:szCs w:val="24"/>
        </w:rPr>
        <w:t xml:space="preserve">costs associated with the </w:t>
      </w:r>
      <w:r w:rsidR="007C20E0" w:rsidRPr="00C57CC1">
        <w:rPr>
          <w:rFonts w:ascii="Calibri" w:hAnsi="Calibri" w:cs="Calibri"/>
          <w:sz w:val="24"/>
          <w:szCs w:val="24"/>
        </w:rPr>
        <w:t xml:space="preserve">purchase, delivery and </w:t>
      </w:r>
      <w:r w:rsidR="00214B9C" w:rsidRPr="00C57CC1">
        <w:rPr>
          <w:rFonts w:ascii="Calibri" w:hAnsi="Calibri" w:cs="Calibri"/>
          <w:sz w:val="24"/>
          <w:szCs w:val="24"/>
        </w:rPr>
        <w:t>installation</w:t>
      </w:r>
      <w:r w:rsidR="007C20E0" w:rsidRPr="00C57CC1">
        <w:rPr>
          <w:rFonts w:ascii="Calibri" w:hAnsi="Calibri" w:cs="Calibri"/>
          <w:sz w:val="24"/>
          <w:szCs w:val="24"/>
        </w:rPr>
        <w:t xml:space="preserve"> </w:t>
      </w:r>
      <w:r w:rsidR="00214B9C" w:rsidRPr="00C57CC1">
        <w:rPr>
          <w:rFonts w:ascii="Calibri" w:hAnsi="Calibri" w:cs="Calibri"/>
          <w:sz w:val="24"/>
          <w:szCs w:val="24"/>
        </w:rPr>
        <w:t>of the furniture</w:t>
      </w:r>
      <w:r w:rsidR="00455720" w:rsidRPr="00C57CC1">
        <w:rPr>
          <w:rFonts w:ascii="Calibri" w:hAnsi="Calibri" w:cs="Calibri"/>
          <w:sz w:val="24"/>
          <w:szCs w:val="24"/>
        </w:rPr>
        <w:t xml:space="preserve"> and </w:t>
      </w:r>
      <w:r w:rsidR="00214B9C" w:rsidRPr="00C57CC1">
        <w:rPr>
          <w:rFonts w:ascii="Calibri" w:hAnsi="Calibri" w:cs="Calibri"/>
          <w:sz w:val="24"/>
          <w:szCs w:val="24"/>
        </w:rPr>
        <w:t>the upkeep of the general area as necessary</w:t>
      </w:r>
      <w:r w:rsidR="00BB18EF" w:rsidRPr="00C57CC1">
        <w:rPr>
          <w:rFonts w:ascii="Calibri" w:hAnsi="Calibri" w:cs="Calibri"/>
          <w:sz w:val="24"/>
          <w:szCs w:val="24"/>
        </w:rPr>
        <w:t>. P</w:t>
      </w:r>
      <w:r w:rsidR="00214B9C" w:rsidRPr="00C57CC1">
        <w:rPr>
          <w:rFonts w:ascii="Calibri" w:hAnsi="Calibri" w:cs="Calibri"/>
          <w:sz w:val="24"/>
          <w:szCs w:val="24"/>
        </w:rPr>
        <w:t xml:space="preserve">rocurement of the memorial </w:t>
      </w:r>
      <w:r w:rsidR="007C20E0" w:rsidRPr="00C57CC1">
        <w:rPr>
          <w:rFonts w:ascii="Calibri" w:hAnsi="Calibri" w:cs="Calibri"/>
          <w:sz w:val="24"/>
          <w:szCs w:val="24"/>
        </w:rPr>
        <w:t>plaque</w:t>
      </w:r>
      <w:r w:rsidR="00214B9C" w:rsidRPr="00C57CC1">
        <w:rPr>
          <w:rFonts w:ascii="Calibri" w:hAnsi="Calibri" w:cs="Calibri"/>
          <w:sz w:val="24"/>
          <w:szCs w:val="24"/>
        </w:rPr>
        <w:t xml:space="preserve"> </w:t>
      </w:r>
      <w:r w:rsidR="00BB18EF" w:rsidRPr="00C57CC1">
        <w:rPr>
          <w:rFonts w:ascii="Calibri" w:hAnsi="Calibri" w:cs="Calibri"/>
          <w:sz w:val="24"/>
          <w:szCs w:val="24"/>
        </w:rPr>
        <w:t xml:space="preserve">will be </w:t>
      </w:r>
      <w:r w:rsidR="0093266D" w:rsidRPr="00C57CC1">
        <w:rPr>
          <w:rFonts w:ascii="Calibri" w:hAnsi="Calibri" w:cs="Calibri"/>
          <w:sz w:val="24"/>
          <w:szCs w:val="24"/>
        </w:rPr>
        <w:t>by the donor, but installation will be by the Parish Council’s approved contractor</w:t>
      </w:r>
      <w:r w:rsidR="00214B9C" w:rsidRPr="00C57CC1">
        <w:rPr>
          <w:rFonts w:ascii="Calibri" w:hAnsi="Calibri" w:cs="Calibri"/>
          <w:sz w:val="24"/>
          <w:szCs w:val="24"/>
        </w:rPr>
        <w:t>.</w:t>
      </w:r>
      <w:r w:rsidR="003025AC" w:rsidRPr="00C57CC1">
        <w:rPr>
          <w:rFonts w:ascii="Calibri" w:hAnsi="Calibri" w:cs="Calibri"/>
          <w:sz w:val="24"/>
          <w:szCs w:val="24"/>
        </w:rPr>
        <w:t xml:space="preserve">  </w:t>
      </w:r>
      <w:r w:rsidR="007C20E0" w:rsidRPr="00C57CC1">
        <w:rPr>
          <w:rFonts w:ascii="Calibri" w:hAnsi="Calibri" w:cs="Calibri"/>
          <w:sz w:val="24"/>
          <w:szCs w:val="24"/>
        </w:rPr>
        <w:t>Inscriptions will have to be agreed by the Council.  The length of time a memorial may remain in situ is dependent on a variety of factors, but should be for at least 10 years, and more likely will be for the useful lifetime of the piece of furniture to which it is attached.  If a table/bench is to be disposed of as no longer fit for purpose, the Council will endeavour to contact the donor to return the plaque.</w:t>
      </w:r>
    </w:p>
    <w:p w14:paraId="16846ACF" w14:textId="58031F60" w:rsidR="00214B9C" w:rsidRPr="00C57CC1" w:rsidRDefault="00455720">
      <w:pPr>
        <w:rPr>
          <w:rFonts w:ascii="Calibri" w:hAnsi="Calibri" w:cs="Calibri"/>
          <w:sz w:val="24"/>
          <w:szCs w:val="24"/>
        </w:rPr>
      </w:pPr>
      <w:r w:rsidRPr="00C57CC1">
        <w:rPr>
          <w:rFonts w:ascii="Calibri" w:hAnsi="Calibri" w:cs="Calibri"/>
          <w:b/>
          <w:bCs/>
          <w:sz w:val="24"/>
          <w:szCs w:val="24"/>
        </w:rPr>
        <w:t>Design</w:t>
      </w:r>
      <w:r w:rsidR="00214B9C" w:rsidRPr="00C57CC1">
        <w:rPr>
          <w:rFonts w:ascii="Calibri" w:hAnsi="Calibri" w:cs="Calibri"/>
          <w:sz w:val="24"/>
          <w:szCs w:val="24"/>
        </w:rPr>
        <w:t xml:space="preserve"> of the furniture will be at the discretion of the Parish Council, and the pla</w:t>
      </w:r>
      <w:r w:rsidR="00052BDB" w:rsidRPr="00C57CC1">
        <w:rPr>
          <w:rFonts w:ascii="Calibri" w:hAnsi="Calibri" w:cs="Calibri"/>
          <w:sz w:val="24"/>
          <w:szCs w:val="24"/>
        </w:rPr>
        <w:t>que</w:t>
      </w:r>
      <w:r w:rsidR="00214B9C" w:rsidRPr="00C57CC1">
        <w:rPr>
          <w:rFonts w:ascii="Calibri" w:hAnsi="Calibri" w:cs="Calibri"/>
          <w:sz w:val="24"/>
          <w:szCs w:val="24"/>
        </w:rPr>
        <w:t xml:space="preserve"> will be brass and installed and maintained at the discretion of the Parish Council by an agreed contractor.  The furniture and pla</w:t>
      </w:r>
      <w:r w:rsidR="00052BDB" w:rsidRPr="00C57CC1">
        <w:rPr>
          <w:rFonts w:ascii="Calibri" w:hAnsi="Calibri" w:cs="Calibri"/>
          <w:sz w:val="24"/>
          <w:szCs w:val="24"/>
        </w:rPr>
        <w:t>que</w:t>
      </w:r>
      <w:r w:rsidR="00214B9C" w:rsidRPr="00C57CC1">
        <w:rPr>
          <w:rFonts w:ascii="Calibri" w:hAnsi="Calibri" w:cs="Calibri"/>
          <w:sz w:val="24"/>
          <w:szCs w:val="24"/>
        </w:rPr>
        <w:t xml:space="preserve"> will remain </w:t>
      </w:r>
      <w:r w:rsidR="00052BDB" w:rsidRPr="00C57CC1">
        <w:rPr>
          <w:rFonts w:ascii="Calibri" w:hAnsi="Calibri" w:cs="Calibri"/>
          <w:sz w:val="24"/>
          <w:szCs w:val="24"/>
        </w:rPr>
        <w:t xml:space="preserve">the </w:t>
      </w:r>
      <w:r w:rsidR="00214B9C" w:rsidRPr="00C57CC1">
        <w:rPr>
          <w:rFonts w:ascii="Calibri" w:hAnsi="Calibri" w:cs="Calibri"/>
          <w:sz w:val="24"/>
          <w:szCs w:val="24"/>
        </w:rPr>
        <w:t>property of the Parish Council, and upon removal may be requested by the applicant, though the Parish Council cannot guarantee the retention of the pla</w:t>
      </w:r>
      <w:r w:rsidR="00052BDB" w:rsidRPr="00C57CC1">
        <w:rPr>
          <w:rFonts w:ascii="Calibri" w:hAnsi="Calibri" w:cs="Calibri"/>
          <w:sz w:val="24"/>
          <w:szCs w:val="24"/>
        </w:rPr>
        <w:t>que</w:t>
      </w:r>
      <w:r w:rsidR="00214B9C" w:rsidRPr="00C57CC1">
        <w:rPr>
          <w:rFonts w:ascii="Calibri" w:hAnsi="Calibri" w:cs="Calibri"/>
          <w:sz w:val="24"/>
          <w:szCs w:val="24"/>
        </w:rPr>
        <w:t xml:space="preserve"> upon removal.</w:t>
      </w:r>
    </w:p>
    <w:p w14:paraId="381D035F" w14:textId="78EFB94B" w:rsidR="00BC7D7E" w:rsidRPr="00C57CC1" w:rsidRDefault="00455720" w:rsidP="00DA74F1">
      <w:pPr>
        <w:rPr>
          <w:rFonts w:ascii="Calibri" w:hAnsi="Calibri" w:cs="Calibri"/>
          <w:sz w:val="24"/>
          <w:szCs w:val="24"/>
        </w:rPr>
      </w:pPr>
      <w:r w:rsidRPr="00C57CC1">
        <w:rPr>
          <w:rFonts w:ascii="Calibri" w:hAnsi="Calibri" w:cs="Calibri"/>
          <w:b/>
          <w:sz w:val="24"/>
          <w:szCs w:val="24"/>
        </w:rPr>
        <w:t>Damage:</w:t>
      </w:r>
      <w:r w:rsidR="001D777C">
        <w:rPr>
          <w:rFonts w:ascii="Calibri" w:hAnsi="Calibri" w:cs="Calibri"/>
          <w:b/>
          <w:sz w:val="24"/>
          <w:szCs w:val="24"/>
        </w:rPr>
        <w:t xml:space="preserve"> </w:t>
      </w:r>
      <w:r w:rsidR="00214B9C" w:rsidRPr="00C57CC1">
        <w:rPr>
          <w:rFonts w:ascii="Calibri" w:hAnsi="Calibri" w:cs="Calibri"/>
          <w:sz w:val="24"/>
          <w:szCs w:val="24"/>
        </w:rPr>
        <w:t xml:space="preserve">The Parish Council </w:t>
      </w:r>
      <w:r w:rsidR="00052BDB" w:rsidRPr="00C57CC1">
        <w:rPr>
          <w:rFonts w:ascii="Calibri" w:hAnsi="Calibri" w:cs="Calibri"/>
          <w:sz w:val="24"/>
          <w:szCs w:val="24"/>
        </w:rPr>
        <w:t xml:space="preserve">will aspire to maintain the furniture in good order, but </w:t>
      </w:r>
      <w:r w:rsidR="00214B9C" w:rsidRPr="00C57CC1">
        <w:rPr>
          <w:rFonts w:ascii="Calibri" w:hAnsi="Calibri" w:cs="Calibri"/>
          <w:sz w:val="24"/>
          <w:szCs w:val="24"/>
        </w:rPr>
        <w:t>accepts no responsibility for damaged, vandali</w:t>
      </w:r>
      <w:r w:rsidR="00052BDB" w:rsidRPr="00C57CC1">
        <w:rPr>
          <w:rFonts w:ascii="Calibri" w:hAnsi="Calibri" w:cs="Calibri"/>
          <w:sz w:val="24"/>
          <w:szCs w:val="24"/>
        </w:rPr>
        <w:t>s</w:t>
      </w:r>
      <w:r w:rsidR="00214B9C" w:rsidRPr="00C57CC1">
        <w:rPr>
          <w:rFonts w:ascii="Calibri" w:hAnsi="Calibri" w:cs="Calibri"/>
          <w:sz w:val="24"/>
          <w:szCs w:val="24"/>
        </w:rPr>
        <w:t>ed, or stolen furniture/ memorial pla</w:t>
      </w:r>
      <w:r w:rsidR="00052BDB" w:rsidRPr="00C57CC1">
        <w:rPr>
          <w:rFonts w:ascii="Calibri" w:hAnsi="Calibri" w:cs="Calibri"/>
          <w:sz w:val="24"/>
          <w:szCs w:val="24"/>
        </w:rPr>
        <w:t xml:space="preserve">ques.  Where the Council’s insurance covers the </w:t>
      </w:r>
      <w:proofErr w:type="gramStart"/>
      <w:r w:rsidR="00052BDB" w:rsidRPr="00C57CC1">
        <w:rPr>
          <w:rFonts w:ascii="Calibri" w:hAnsi="Calibri" w:cs="Calibri"/>
          <w:sz w:val="24"/>
          <w:szCs w:val="24"/>
        </w:rPr>
        <w:t>damage</w:t>
      </w:r>
      <w:proofErr w:type="gramEnd"/>
      <w:r w:rsidR="00052BDB" w:rsidRPr="00C57CC1">
        <w:rPr>
          <w:rFonts w:ascii="Calibri" w:hAnsi="Calibri" w:cs="Calibri"/>
          <w:sz w:val="24"/>
          <w:szCs w:val="24"/>
        </w:rPr>
        <w:t xml:space="preserve"> a claim will be made for reparation, but this cannot be guaranteed.</w:t>
      </w:r>
    </w:p>
    <w:p w14:paraId="4EA43A19" w14:textId="66888BE4" w:rsidR="00DA74F1" w:rsidRPr="00C57CC1" w:rsidRDefault="00DA74F1" w:rsidP="00DA74F1">
      <w:pPr>
        <w:rPr>
          <w:rFonts w:ascii="Calibri" w:hAnsi="Calibri" w:cs="Calibri"/>
          <w:sz w:val="24"/>
          <w:szCs w:val="24"/>
        </w:rPr>
      </w:pPr>
    </w:p>
    <w:p w14:paraId="2C3CFDE1" w14:textId="6E189424" w:rsidR="00DA74F1" w:rsidRPr="00C57CC1" w:rsidRDefault="00DA74F1" w:rsidP="00DA74F1">
      <w:pPr>
        <w:rPr>
          <w:rFonts w:ascii="Calibri" w:hAnsi="Calibri" w:cs="Calibri"/>
          <w:sz w:val="24"/>
          <w:szCs w:val="24"/>
        </w:rPr>
      </w:pPr>
    </w:p>
    <w:p w14:paraId="68E940D3" w14:textId="694DDEF3" w:rsidR="00DA74F1" w:rsidRPr="00C57CC1" w:rsidRDefault="00DA74F1" w:rsidP="00DA74F1">
      <w:pPr>
        <w:rPr>
          <w:rFonts w:ascii="Calibri" w:hAnsi="Calibri" w:cs="Calibri"/>
          <w:sz w:val="24"/>
          <w:szCs w:val="24"/>
        </w:rPr>
      </w:pPr>
    </w:p>
    <w:p w14:paraId="6BE9F85C" w14:textId="77777777" w:rsidR="00DA74F1" w:rsidRPr="00C57CC1" w:rsidRDefault="00DA74F1" w:rsidP="00DA74F1">
      <w:pPr>
        <w:rPr>
          <w:rFonts w:ascii="Calibri" w:hAnsi="Calibri" w:cs="Calibri"/>
          <w:sz w:val="24"/>
          <w:szCs w:val="24"/>
        </w:rPr>
      </w:pPr>
    </w:p>
    <w:p w14:paraId="69F50627" w14:textId="5D6A29DB" w:rsidR="00DA74F1" w:rsidRPr="00C57CC1" w:rsidRDefault="00DA74F1" w:rsidP="00DA74F1">
      <w:pPr>
        <w:rPr>
          <w:rFonts w:ascii="Calibri" w:hAnsi="Calibri" w:cs="Calibri"/>
          <w:sz w:val="24"/>
          <w:szCs w:val="24"/>
        </w:rPr>
      </w:pPr>
    </w:p>
    <w:p w14:paraId="75AA8D1A" w14:textId="5D9D84B2" w:rsidR="00DA74F1" w:rsidRPr="00BE6C16" w:rsidRDefault="00DA74F1" w:rsidP="00DA74F1">
      <w:pPr>
        <w:jc w:val="center"/>
        <w:rPr>
          <w:rFonts w:ascii="Calibri" w:hAnsi="Calibri" w:cs="Calibri"/>
        </w:rPr>
      </w:pPr>
      <w:r w:rsidRPr="00DA74F1">
        <w:rPr>
          <w:rFonts w:ascii="Calibri" w:hAnsi="Calibri" w:cs="Calibri"/>
          <w:noProof/>
        </w:rPr>
        <w:lastRenderedPageBreak/>
        <mc:AlternateContent>
          <mc:Choice Requires="wps">
            <w:drawing>
              <wp:anchor distT="45720" distB="45720" distL="114300" distR="114300" simplePos="0" relativeHeight="251659264" behindDoc="0" locked="0" layoutInCell="1" allowOverlap="1" wp14:anchorId="5E52D1E7" wp14:editId="2097593F">
                <wp:simplePos x="0" y="0"/>
                <wp:positionH relativeFrom="column">
                  <wp:posOffset>1776183</wp:posOffset>
                </wp:positionH>
                <wp:positionV relativeFrom="paragraph">
                  <wp:posOffset>58387</wp:posOffset>
                </wp:positionV>
                <wp:extent cx="2360930" cy="248285"/>
                <wp:effectExtent l="0" t="0" r="12700" b="1841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48285"/>
                        </a:xfrm>
                        <a:prstGeom prst="rect">
                          <a:avLst/>
                        </a:prstGeom>
                        <a:solidFill>
                          <a:srgbClr val="FFFFFF"/>
                        </a:solidFill>
                        <a:ln w="9525">
                          <a:solidFill>
                            <a:srgbClr val="000000"/>
                          </a:solidFill>
                          <a:miter lim="800000"/>
                          <a:headEnd/>
                          <a:tailEnd/>
                        </a:ln>
                      </wps:spPr>
                      <wps:txbx>
                        <w:txbxContent>
                          <w:p w14:paraId="615E0528" w14:textId="228871DE" w:rsidR="00DA74F1" w:rsidRPr="00DA74F1" w:rsidRDefault="00DA74F1" w:rsidP="00DA74F1">
                            <w:pPr>
                              <w:jc w:val="center"/>
                              <w:rPr>
                                <w:b/>
                                <w:bCs/>
                              </w:rPr>
                            </w:pPr>
                            <w:r w:rsidRPr="00DA74F1">
                              <w:rPr>
                                <w:b/>
                                <w:bCs/>
                              </w:rPr>
                              <w:t>Appendix A: Application Form</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5E52D1E7" id="_x0000_t202" coordsize="21600,21600" o:spt="202" path="m,l,21600r21600,l21600,xe">
                <v:stroke joinstyle="miter"/>
                <v:path gradientshapeok="t" o:connecttype="rect"/>
              </v:shapetype>
              <v:shape id="Text Box 2" o:spid="_x0000_s1026" type="#_x0000_t202" style="position:absolute;left:0;text-align:left;margin-left:139.85pt;margin-top:4.6pt;width:185.9pt;height:19.55pt;z-index:25165926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">
                <v:textbox>
                  <w:txbxContent>
                    <w:p w14:paraId="615E0528" w14:textId="228871DE" w:rsidR="00DA74F1" w:rsidRPr="00DA74F1" w:rsidRDefault="00DA74F1" w:rsidP="00DA74F1">
                      <w:pPr>
                        <w:jc w:val="center"/>
                        <w:rPr>
                          <w:b/>
                          <w:bCs/>
                        </w:rPr>
                      </w:pPr>
                      <w:r w:rsidRPr="00DA74F1">
                        <w:rPr>
                          <w:b/>
                          <w:bCs/>
                        </w:rPr>
                        <w:t>Appendix A: Application Form</w:t>
                      </w:r>
                    </w:p>
                  </w:txbxContent>
                </v:textbox>
                <w10:wrap type="square"/>
              </v:shape>
            </w:pict>
          </mc:Fallback>
        </mc:AlternateContent>
      </w:r>
      <w:r w:rsidRPr="00DA74F1">
        <w:rPr>
          <w:noProof/>
        </w:rPr>
        <w:drawing>
          <wp:inline distT="0" distB="0" distL="0" distR="0" wp14:anchorId="7A8DA296" wp14:editId="318D87FC">
            <wp:extent cx="5960654" cy="4888523"/>
            <wp:effectExtent l="0" t="0" r="2540" b="7620"/>
            <wp:docPr id="91960047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70460" cy="4896565"/>
                    </a:xfrm>
                    <a:prstGeom prst="rect">
                      <a:avLst/>
                    </a:prstGeom>
                    <a:noFill/>
                    <a:ln>
                      <a:noFill/>
                    </a:ln>
                  </pic:spPr>
                </pic:pic>
              </a:graphicData>
            </a:graphic>
          </wp:inline>
        </w:drawing>
      </w:r>
    </w:p>
    <w:p w14:paraId="3B6D408A" w14:textId="77777777" w:rsidR="004018CA" w:rsidRPr="00BE6C16" w:rsidRDefault="004018CA">
      <w:pPr>
        <w:rPr>
          <w:rFonts w:ascii="Calibri" w:hAnsi="Calibri" w:cs="Calibri"/>
        </w:rPr>
      </w:pPr>
    </w:p>
    <w:p w14:paraId="24EB0D9C" w14:textId="77777777" w:rsidR="00DA74F1" w:rsidRPr="00DA74F1" w:rsidRDefault="00DA74F1" w:rsidP="00DA74F1">
      <w:pPr>
        <w:rPr>
          <w:rFonts w:ascii="Calibri" w:hAnsi="Calibri" w:cs="Calibri"/>
          <w:b/>
          <w:bCs/>
        </w:rPr>
      </w:pPr>
      <w:r w:rsidRPr="00DA74F1">
        <w:rPr>
          <w:rFonts w:ascii="Calibri" w:hAnsi="Calibri" w:cs="Calibri"/>
          <w:b/>
          <w:bCs/>
        </w:rPr>
        <w:t xml:space="preserve">Declaration by the applicant. </w:t>
      </w:r>
    </w:p>
    <w:p w14:paraId="6875EA38" w14:textId="00216054" w:rsidR="00DA74F1" w:rsidRPr="00DA74F1" w:rsidRDefault="00DA74F1" w:rsidP="00DA74F1">
      <w:pPr>
        <w:rPr>
          <w:rFonts w:ascii="Calibri" w:hAnsi="Calibri" w:cs="Calibri"/>
        </w:rPr>
      </w:pPr>
      <w:r w:rsidRPr="00DA74F1">
        <w:rPr>
          <w:rFonts w:ascii="Calibri" w:hAnsi="Calibri" w:cs="Calibri"/>
        </w:rPr>
        <w:t xml:space="preserve">I declare that I have read and understood Chelmondiston Parish Council’s </w:t>
      </w:r>
      <w:r w:rsidR="003025AC">
        <w:rPr>
          <w:rFonts w:ascii="Calibri" w:hAnsi="Calibri" w:cs="Calibri"/>
        </w:rPr>
        <w:t xml:space="preserve">2026 </w:t>
      </w:r>
      <w:r w:rsidRPr="00DA74F1">
        <w:rPr>
          <w:rFonts w:ascii="Calibri" w:hAnsi="Calibri" w:cs="Calibri"/>
        </w:rPr>
        <w:t xml:space="preserve">Memorial &amp; Commemoration Requests Policy. </w:t>
      </w:r>
    </w:p>
    <w:p w14:paraId="0EA74A4D" w14:textId="77777777" w:rsidR="00DA74F1" w:rsidRPr="00DA74F1" w:rsidRDefault="00DA74F1" w:rsidP="00DA74F1">
      <w:pPr>
        <w:rPr>
          <w:rFonts w:ascii="Calibri" w:hAnsi="Calibri" w:cs="Calibri"/>
        </w:rPr>
      </w:pPr>
    </w:p>
    <w:p w14:paraId="5F199C27" w14:textId="3815681A" w:rsidR="004018CA" w:rsidRPr="00BE6C16" w:rsidRDefault="00DA74F1" w:rsidP="00DA74F1">
      <w:pPr>
        <w:rPr>
          <w:rFonts w:ascii="Calibri" w:hAnsi="Calibri" w:cs="Calibri"/>
        </w:rPr>
      </w:pPr>
      <w:r w:rsidRPr="00DA74F1">
        <w:rPr>
          <w:rFonts w:ascii="Calibri" w:hAnsi="Calibri" w:cs="Calibri"/>
        </w:rPr>
        <w:t>Signed: ............................................................................</w:t>
      </w:r>
      <w:r>
        <w:rPr>
          <w:rFonts w:ascii="Calibri" w:hAnsi="Calibri" w:cs="Calibri"/>
        </w:rPr>
        <w:t>....</w:t>
      </w:r>
      <w:r w:rsidRPr="00DA74F1">
        <w:rPr>
          <w:rFonts w:ascii="Calibri" w:hAnsi="Calibri" w:cs="Calibri"/>
        </w:rPr>
        <w:t>........ Date: ....................</w:t>
      </w:r>
      <w:r>
        <w:rPr>
          <w:rFonts w:ascii="Calibri" w:hAnsi="Calibri" w:cs="Calibri"/>
        </w:rPr>
        <w:t>.......</w:t>
      </w:r>
      <w:r w:rsidRPr="00DA74F1">
        <w:rPr>
          <w:rFonts w:ascii="Calibri" w:hAnsi="Calibri" w:cs="Calibri"/>
        </w:rPr>
        <w:t>................</w:t>
      </w:r>
    </w:p>
    <w:sectPr w:rsidR="004018CA" w:rsidRPr="00BE6C16" w:rsidSect="00BC7D7E">
      <w:headerReference w:type="even" r:id="rId9"/>
      <w:headerReference w:type="default" r:id="rId10"/>
      <w:head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3794B6" w14:textId="77777777" w:rsidR="003B732F" w:rsidRDefault="003B732F" w:rsidP="007F3F3B">
      <w:pPr>
        <w:spacing w:after="0" w:line="240" w:lineRule="auto"/>
      </w:pPr>
      <w:r>
        <w:separator/>
      </w:r>
    </w:p>
  </w:endnote>
  <w:endnote w:type="continuationSeparator" w:id="0">
    <w:p w14:paraId="488DB0EF" w14:textId="77777777" w:rsidR="003B732F" w:rsidRDefault="003B732F" w:rsidP="007F3F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C7C97E" w14:textId="77777777" w:rsidR="003B732F" w:rsidRDefault="003B732F" w:rsidP="007F3F3B">
      <w:pPr>
        <w:spacing w:after="0" w:line="240" w:lineRule="auto"/>
      </w:pPr>
      <w:r>
        <w:separator/>
      </w:r>
    </w:p>
  </w:footnote>
  <w:footnote w:type="continuationSeparator" w:id="0">
    <w:p w14:paraId="345FA164" w14:textId="77777777" w:rsidR="003B732F" w:rsidRDefault="003B732F" w:rsidP="007F3F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1556F" w14:textId="7CA9471E" w:rsidR="007F3F3B" w:rsidRDefault="007F3F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7B6EF" w14:textId="051A466F" w:rsidR="007F3F3B" w:rsidRDefault="007F3F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31493" w14:textId="172835EB" w:rsidR="007F3F3B" w:rsidRDefault="007F3F3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1DC"/>
    <w:rsid w:val="00052BDB"/>
    <w:rsid w:val="000869B8"/>
    <w:rsid w:val="000C5D00"/>
    <w:rsid w:val="00125E6C"/>
    <w:rsid w:val="00184DE4"/>
    <w:rsid w:val="001C7C99"/>
    <w:rsid w:val="001D777C"/>
    <w:rsid w:val="001E01DC"/>
    <w:rsid w:val="00214B9C"/>
    <w:rsid w:val="00222B90"/>
    <w:rsid w:val="0025716D"/>
    <w:rsid w:val="00277D35"/>
    <w:rsid w:val="003025AC"/>
    <w:rsid w:val="00351380"/>
    <w:rsid w:val="00371572"/>
    <w:rsid w:val="00382378"/>
    <w:rsid w:val="00390E5A"/>
    <w:rsid w:val="003B732F"/>
    <w:rsid w:val="004018CA"/>
    <w:rsid w:val="004064F0"/>
    <w:rsid w:val="00434BFE"/>
    <w:rsid w:val="00455720"/>
    <w:rsid w:val="004D1D40"/>
    <w:rsid w:val="00560BB0"/>
    <w:rsid w:val="00650FC6"/>
    <w:rsid w:val="006B738F"/>
    <w:rsid w:val="006D6424"/>
    <w:rsid w:val="007740E7"/>
    <w:rsid w:val="007A65A1"/>
    <w:rsid w:val="007C20E0"/>
    <w:rsid w:val="007C3318"/>
    <w:rsid w:val="007F3F3B"/>
    <w:rsid w:val="008816AA"/>
    <w:rsid w:val="0090642C"/>
    <w:rsid w:val="0092387E"/>
    <w:rsid w:val="0093266D"/>
    <w:rsid w:val="009340A6"/>
    <w:rsid w:val="00985369"/>
    <w:rsid w:val="00A461A9"/>
    <w:rsid w:val="00A8214F"/>
    <w:rsid w:val="00AA3E94"/>
    <w:rsid w:val="00AD29D2"/>
    <w:rsid w:val="00AD3870"/>
    <w:rsid w:val="00B070FF"/>
    <w:rsid w:val="00BA1A09"/>
    <w:rsid w:val="00BB18EF"/>
    <w:rsid w:val="00BC7D7E"/>
    <w:rsid w:val="00BE6C16"/>
    <w:rsid w:val="00C4493D"/>
    <w:rsid w:val="00C57CC1"/>
    <w:rsid w:val="00D355B0"/>
    <w:rsid w:val="00DA74F1"/>
    <w:rsid w:val="00F4430D"/>
    <w:rsid w:val="00F82036"/>
    <w:rsid w:val="00F82C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1533F9"/>
  <w15:chartTrackingRefBased/>
  <w15:docId w15:val="{CE4A76DC-49E7-484B-8A48-8C2EF84A2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E01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E01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E01D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E01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E01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E01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01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01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01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01D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E01D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E01D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E01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E01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E01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01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01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01DC"/>
    <w:rPr>
      <w:rFonts w:eastAsiaTheme="majorEastAsia" w:cstheme="majorBidi"/>
      <w:color w:val="272727" w:themeColor="text1" w:themeTint="D8"/>
    </w:rPr>
  </w:style>
  <w:style w:type="paragraph" w:styleId="Title">
    <w:name w:val="Title"/>
    <w:basedOn w:val="Normal"/>
    <w:next w:val="Normal"/>
    <w:link w:val="TitleChar"/>
    <w:uiPriority w:val="10"/>
    <w:qFormat/>
    <w:rsid w:val="001E01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01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01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01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01DC"/>
    <w:pPr>
      <w:spacing w:before="160"/>
      <w:jc w:val="center"/>
    </w:pPr>
    <w:rPr>
      <w:i/>
      <w:iCs/>
      <w:color w:val="404040" w:themeColor="text1" w:themeTint="BF"/>
    </w:rPr>
  </w:style>
  <w:style w:type="character" w:customStyle="1" w:styleId="QuoteChar">
    <w:name w:val="Quote Char"/>
    <w:basedOn w:val="DefaultParagraphFont"/>
    <w:link w:val="Quote"/>
    <w:uiPriority w:val="29"/>
    <w:rsid w:val="001E01DC"/>
    <w:rPr>
      <w:i/>
      <w:iCs/>
      <w:color w:val="404040" w:themeColor="text1" w:themeTint="BF"/>
    </w:rPr>
  </w:style>
  <w:style w:type="paragraph" w:styleId="ListParagraph">
    <w:name w:val="List Paragraph"/>
    <w:basedOn w:val="Normal"/>
    <w:uiPriority w:val="34"/>
    <w:qFormat/>
    <w:rsid w:val="001E01DC"/>
    <w:pPr>
      <w:ind w:left="720"/>
      <w:contextualSpacing/>
    </w:pPr>
  </w:style>
  <w:style w:type="character" w:styleId="IntenseEmphasis">
    <w:name w:val="Intense Emphasis"/>
    <w:basedOn w:val="DefaultParagraphFont"/>
    <w:uiPriority w:val="21"/>
    <w:qFormat/>
    <w:rsid w:val="001E01DC"/>
    <w:rPr>
      <w:i/>
      <w:iCs/>
      <w:color w:val="0F4761" w:themeColor="accent1" w:themeShade="BF"/>
    </w:rPr>
  </w:style>
  <w:style w:type="paragraph" w:styleId="IntenseQuote">
    <w:name w:val="Intense Quote"/>
    <w:basedOn w:val="Normal"/>
    <w:next w:val="Normal"/>
    <w:link w:val="IntenseQuoteChar"/>
    <w:uiPriority w:val="30"/>
    <w:qFormat/>
    <w:rsid w:val="001E01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E01DC"/>
    <w:rPr>
      <w:i/>
      <w:iCs/>
      <w:color w:val="0F4761" w:themeColor="accent1" w:themeShade="BF"/>
    </w:rPr>
  </w:style>
  <w:style w:type="character" w:styleId="IntenseReference">
    <w:name w:val="Intense Reference"/>
    <w:basedOn w:val="DefaultParagraphFont"/>
    <w:uiPriority w:val="32"/>
    <w:qFormat/>
    <w:rsid w:val="001E01DC"/>
    <w:rPr>
      <w:b/>
      <w:bCs/>
      <w:smallCaps/>
      <w:color w:val="0F4761" w:themeColor="accent1" w:themeShade="BF"/>
      <w:spacing w:val="5"/>
    </w:rPr>
  </w:style>
  <w:style w:type="character" w:styleId="Hyperlink">
    <w:name w:val="Hyperlink"/>
    <w:basedOn w:val="DefaultParagraphFont"/>
    <w:uiPriority w:val="99"/>
    <w:unhideWhenUsed/>
    <w:rsid w:val="004018CA"/>
    <w:rPr>
      <w:color w:val="467886" w:themeColor="hyperlink"/>
      <w:u w:val="single"/>
    </w:rPr>
  </w:style>
  <w:style w:type="character" w:styleId="UnresolvedMention">
    <w:name w:val="Unresolved Mention"/>
    <w:basedOn w:val="DefaultParagraphFont"/>
    <w:uiPriority w:val="99"/>
    <w:semiHidden/>
    <w:unhideWhenUsed/>
    <w:rsid w:val="004018CA"/>
    <w:rPr>
      <w:color w:val="605E5C"/>
      <w:shd w:val="clear" w:color="auto" w:fill="E1DFDD"/>
    </w:rPr>
  </w:style>
  <w:style w:type="character" w:styleId="FollowedHyperlink">
    <w:name w:val="FollowedHyperlink"/>
    <w:basedOn w:val="DefaultParagraphFont"/>
    <w:uiPriority w:val="99"/>
    <w:semiHidden/>
    <w:unhideWhenUsed/>
    <w:rsid w:val="007F3F3B"/>
    <w:rPr>
      <w:color w:val="96607D" w:themeColor="followedHyperlink"/>
      <w:u w:val="single"/>
    </w:rPr>
  </w:style>
  <w:style w:type="paragraph" w:styleId="Header">
    <w:name w:val="header"/>
    <w:basedOn w:val="Normal"/>
    <w:link w:val="HeaderChar"/>
    <w:uiPriority w:val="99"/>
    <w:unhideWhenUsed/>
    <w:rsid w:val="007F3F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3F3B"/>
  </w:style>
  <w:style w:type="paragraph" w:styleId="Footer">
    <w:name w:val="footer"/>
    <w:basedOn w:val="Normal"/>
    <w:link w:val="FooterChar"/>
    <w:uiPriority w:val="99"/>
    <w:unhideWhenUsed/>
    <w:rsid w:val="007F3F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3F3B"/>
  </w:style>
  <w:style w:type="character" w:styleId="CommentReference">
    <w:name w:val="annotation reference"/>
    <w:basedOn w:val="DefaultParagraphFont"/>
    <w:uiPriority w:val="99"/>
    <w:semiHidden/>
    <w:unhideWhenUsed/>
    <w:rsid w:val="00A8214F"/>
    <w:rPr>
      <w:sz w:val="16"/>
      <w:szCs w:val="16"/>
    </w:rPr>
  </w:style>
  <w:style w:type="paragraph" w:styleId="CommentText">
    <w:name w:val="annotation text"/>
    <w:basedOn w:val="Normal"/>
    <w:link w:val="CommentTextChar"/>
    <w:uiPriority w:val="99"/>
    <w:unhideWhenUsed/>
    <w:rsid w:val="00A8214F"/>
    <w:pPr>
      <w:spacing w:line="240" w:lineRule="auto"/>
    </w:pPr>
    <w:rPr>
      <w:sz w:val="20"/>
      <w:szCs w:val="20"/>
    </w:rPr>
  </w:style>
  <w:style w:type="character" w:customStyle="1" w:styleId="CommentTextChar">
    <w:name w:val="Comment Text Char"/>
    <w:basedOn w:val="DefaultParagraphFont"/>
    <w:link w:val="CommentText"/>
    <w:uiPriority w:val="99"/>
    <w:rsid w:val="00A8214F"/>
    <w:rPr>
      <w:sz w:val="20"/>
      <w:szCs w:val="20"/>
    </w:rPr>
  </w:style>
  <w:style w:type="paragraph" w:styleId="CommentSubject">
    <w:name w:val="annotation subject"/>
    <w:basedOn w:val="CommentText"/>
    <w:next w:val="CommentText"/>
    <w:link w:val="CommentSubjectChar"/>
    <w:uiPriority w:val="99"/>
    <w:semiHidden/>
    <w:unhideWhenUsed/>
    <w:rsid w:val="00A8214F"/>
    <w:rPr>
      <w:b/>
      <w:bCs/>
    </w:rPr>
  </w:style>
  <w:style w:type="character" w:customStyle="1" w:styleId="CommentSubjectChar">
    <w:name w:val="Comment Subject Char"/>
    <w:basedOn w:val="CommentTextChar"/>
    <w:link w:val="CommentSubject"/>
    <w:uiPriority w:val="99"/>
    <w:semiHidden/>
    <w:rsid w:val="00A8214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clerk@chelmondiston-pc.gov"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707</Words>
  <Characters>3745</Characters>
  <Application>Microsoft Office Word</Application>
  <DocSecurity>0</DocSecurity>
  <Lines>220</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Price Price</dc:creator>
  <cp:keywords/>
  <dc:description/>
  <cp:lastModifiedBy>Rosie Abensour</cp:lastModifiedBy>
  <cp:revision>2</cp:revision>
  <cp:lastPrinted>2026-01-05T10:53:00Z</cp:lastPrinted>
  <dcterms:created xsi:type="dcterms:W3CDTF">2026-02-08T17:47:00Z</dcterms:created>
  <dcterms:modified xsi:type="dcterms:W3CDTF">2026-02-08T17:47:00Z</dcterms:modified>
</cp:coreProperties>
</file>